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0F" w:rsidRPr="004A53D8" w:rsidRDefault="00E71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0F" w:rsidRPr="00775BFD" w:rsidRDefault="00E7160F">
      <w:pPr>
        <w:pStyle w:val="ConsPlusTitle"/>
        <w:jc w:val="center"/>
        <w:rPr>
          <w:rFonts w:ascii="Times New Roman" w:hAnsi="Times New Roman" w:cs="Times New Roman"/>
        </w:rPr>
      </w:pPr>
      <w:bookmarkStart w:id="0" w:name="P297"/>
      <w:bookmarkEnd w:id="0"/>
      <w:r w:rsidRPr="00775BFD">
        <w:rPr>
          <w:rFonts w:ascii="Times New Roman" w:hAnsi="Times New Roman" w:cs="Times New Roman"/>
        </w:rPr>
        <w:t>СОГЛАШЕНИЕ № 95/</w:t>
      </w:r>
      <w:r>
        <w:rPr>
          <w:rFonts w:ascii="Times New Roman" w:hAnsi="Times New Roman" w:cs="Times New Roman"/>
        </w:rPr>
        <w:t>171</w:t>
      </w:r>
    </w:p>
    <w:p w:rsidR="00E7160F" w:rsidRPr="00775BFD" w:rsidRDefault="00E7160F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 предоставлении субсидии из областного бюджета Ленинградской области </w:t>
      </w:r>
    </w:p>
    <w:p w:rsidR="00E7160F" w:rsidRPr="00775BFD" w:rsidRDefault="00E7160F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на государственную поддержку проектов местных инициатив граждан </w:t>
      </w:r>
    </w:p>
    <w:p w:rsidR="00E7160F" w:rsidRPr="00775BFD" w:rsidRDefault="00E7160F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рамках подпрограммы "Создание условий</w:t>
      </w:r>
    </w:p>
    <w:p w:rsidR="00E7160F" w:rsidRPr="00775BFD" w:rsidRDefault="00E7160F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для эффективного выполнения органами местного</w:t>
      </w:r>
    </w:p>
    <w:p w:rsidR="00E7160F" w:rsidRPr="00775BFD" w:rsidRDefault="00E7160F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самоуправления своих полномочий" государственной программы</w:t>
      </w:r>
    </w:p>
    <w:p w:rsidR="00E7160F" w:rsidRPr="00775BFD" w:rsidRDefault="00E7160F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Ленинградской области "Устойчивое общественное развитие</w:t>
      </w:r>
    </w:p>
    <w:p w:rsidR="00E7160F" w:rsidRPr="00775BFD" w:rsidRDefault="00E7160F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Ленинградской области"</w:t>
      </w:r>
    </w:p>
    <w:p w:rsidR="00E7160F" w:rsidRDefault="00E7160F" w:rsidP="00CC57F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2016г.</w:t>
      </w:r>
    </w:p>
    <w:p w:rsidR="00E7160F" w:rsidRPr="00775BFD" w:rsidRDefault="00E7160F" w:rsidP="00CC57F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7160F" w:rsidRPr="00775BFD" w:rsidRDefault="00E7160F" w:rsidP="001D0E27">
      <w:pPr>
        <w:pStyle w:val="ConsPlusNormal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Санкт-Петербург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  "__" _________ 2016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 w:rsidP="00E4235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</w:t>
      </w:r>
      <w:hyperlink r:id="rId5" w:history="1">
        <w:r w:rsidRPr="00565768">
          <w:rPr>
            <w:rFonts w:ascii="Times New Roman" w:hAnsi="Times New Roman" w:cs="Times New Roman"/>
            <w:color w:val="000000"/>
          </w:rPr>
          <w:t>Положения</w:t>
        </w:r>
      </w:hyperlink>
      <w:r w:rsidRPr="00775BFD">
        <w:rPr>
          <w:rFonts w:ascii="Times New Roman" w:hAnsi="Times New Roman" w:cs="Times New Roman"/>
        </w:rPr>
        <w:t xml:space="preserve"> о Комитете, утвержденного постановлением Правительства Ленинградской области от 24 января 2011 года </w:t>
      </w:r>
      <w:r w:rsidRPr="00775BFD">
        <w:rPr>
          <w:rFonts w:ascii="Times New Roman" w:hAnsi="Times New Roman" w:cs="Times New Roman"/>
        </w:rPr>
        <w:br/>
        <w:t xml:space="preserve">№ 9, с одной стороны и администрация </w:t>
      </w:r>
      <w:r>
        <w:rPr>
          <w:rFonts w:ascii="Times New Roman" w:hAnsi="Times New Roman" w:cs="Times New Roman"/>
        </w:rPr>
        <w:t>Шапкинского сельского поселения Тосненского района Ленинградской области</w:t>
      </w:r>
      <w:r w:rsidRPr="00775BFD">
        <w:rPr>
          <w:rFonts w:ascii="Times New Roman" w:hAnsi="Times New Roman" w:cs="Times New Roman"/>
        </w:rPr>
        <w:t xml:space="preserve">, именуемая в дальнейшем "Администрация поселения", в лице </w:t>
      </w:r>
      <w:r w:rsidRPr="00CC57FE">
        <w:rPr>
          <w:rFonts w:ascii="Times New Roman" w:hAnsi="Times New Roman" w:cs="Times New Roman"/>
        </w:rPr>
        <w:t>исполняющего обязанности главы администрации Железнова Александра Валерьевича</w:t>
      </w:r>
      <w:r w:rsidRPr="00775BF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распоряжения администрации от 01.04.2016 №11</w:t>
      </w:r>
      <w:r w:rsidRPr="00775BFD">
        <w:rPr>
          <w:rFonts w:ascii="Times New Roman" w:hAnsi="Times New Roman" w:cs="Times New Roman"/>
        </w:rPr>
        <w:t xml:space="preserve">, с другой стороны, в дальнейшем именуемые "Стороны", в соответствии с </w:t>
      </w:r>
      <w:hyperlink r:id="rId6" w:history="1">
        <w:r w:rsidRPr="00565768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775BFD">
        <w:rPr>
          <w:rFonts w:ascii="Times New Roman" w:hAnsi="Times New Roman" w:cs="Times New Roman"/>
        </w:rPr>
        <w:t xml:space="preserve"> 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и на основании постановления Правительства Ленинградской области от "__" _________ 2016 года № ____ "О распределении в 2016 году субсидий бюджетам поселений на реализацию областного </w:t>
      </w:r>
      <w:hyperlink r:id="rId7" w:history="1">
        <w:r w:rsidRPr="00775BFD">
          <w:rPr>
            <w:rFonts w:ascii="Times New Roman" w:hAnsi="Times New Roman" w:cs="Times New Roman"/>
          </w:rPr>
          <w:t>закона</w:t>
        </w:r>
      </w:hyperlink>
      <w:r w:rsidRPr="00775BFD">
        <w:rPr>
          <w:rFonts w:ascii="Times New Roman" w:hAnsi="Times New Roman" w:cs="Times New Roman"/>
        </w:rPr>
        <w:t xml:space="preserve">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и решения комиссии по рассмотрению и отбору заявок администраций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</w:t>
      </w:r>
      <w:hyperlink r:id="rId8" w:history="1">
        <w:r w:rsidRPr="004A0423">
          <w:rPr>
            <w:rFonts w:ascii="Times New Roman" w:hAnsi="Times New Roman" w:cs="Times New Roman"/>
            <w:color w:val="000000"/>
          </w:rPr>
          <w:t>подпрограммы</w:t>
        </w:r>
      </w:hyperlink>
      <w:r w:rsidRPr="00775BFD">
        <w:rPr>
          <w:rFonts w:ascii="Times New Roman" w:hAnsi="Times New Roman" w:cs="Times New Roman"/>
        </w:rPr>
        <w:t xml:space="preserve">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(далее - Комиссия), сформированной в соответствии с распоряжением председателя Комитета от "29" февраля 2016 года № 12, оформленного протоколом заседания Комиссии от "07" апреля 2016 года № б/н, заключили настоящее соглашение (далее - Соглашение) о следующем.</w:t>
      </w:r>
    </w:p>
    <w:p w:rsidR="00E7160F" w:rsidRPr="00775BFD" w:rsidRDefault="00E7160F" w:rsidP="00E423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 w:rsidP="00E42351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1. Предмет Соглашения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1.1. Предметом настоящего Соглашения является предоставление Комитетом за счет средств областного бюджета Ленинградской области в 2016 году субсидии Администрации поселения в </w:t>
      </w:r>
      <w:r w:rsidRPr="001C2661">
        <w:rPr>
          <w:rFonts w:ascii="Times New Roman" w:hAnsi="Times New Roman" w:cs="Times New Roman"/>
          <w:szCs w:val="22"/>
        </w:rPr>
        <w:t xml:space="preserve">размере </w:t>
      </w:r>
      <w:r w:rsidRPr="001C2661">
        <w:rPr>
          <w:rFonts w:ascii="Times New Roman" w:hAnsi="Times New Roman"/>
          <w:color w:val="000000"/>
          <w:szCs w:val="22"/>
        </w:rPr>
        <w:t>1</w:t>
      </w:r>
      <w:r>
        <w:rPr>
          <w:rFonts w:ascii="Times New Roman" w:hAnsi="Times New Roman"/>
          <w:color w:val="000000"/>
          <w:szCs w:val="22"/>
        </w:rPr>
        <w:t> </w:t>
      </w:r>
      <w:r w:rsidRPr="001C2661">
        <w:rPr>
          <w:rFonts w:ascii="Times New Roman" w:hAnsi="Times New Roman"/>
          <w:color w:val="000000"/>
          <w:szCs w:val="22"/>
        </w:rPr>
        <w:t>294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1C2661">
        <w:rPr>
          <w:rFonts w:ascii="Times New Roman" w:hAnsi="Times New Roman"/>
          <w:color w:val="000000"/>
          <w:szCs w:val="22"/>
        </w:rPr>
        <w:t>64</w:t>
      </w:r>
      <w:r>
        <w:rPr>
          <w:rFonts w:ascii="Times New Roman" w:hAnsi="Times New Roman"/>
          <w:color w:val="000000"/>
          <w:szCs w:val="22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75B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Один миллион двести девяносто четыре тысячи шестьсот сорок) рублей</w:t>
      </w:r>
      <w:r w:rsidRPr="00775BFD">
        <w:rPr>
          <w:rFonts w:ascii="Times New Roman" w:hAnsi="Times New Roman" w:cs="Times New Roman"/>
        </w:rPr>
        <w:t>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1.2. Предоставление субсидии осуществляется в соответствии с </w:t>
      </w:r>
      <w:hyperlink r:id="rId9" w:history="1">
        <w:r w:rsidRPr="004A0423">
          <w:rPr>
            <w:rFonts w:ascii="Times New Roman" w:hAnsi="Times New Roman" w:cs="Times New Roman"/>
            <w:color w:val="000000"/>
          </w:rPr>
          <w:t>Порядком</w:t>
        </w:r>
      </w:hyperlink>
      <w:r w:rsidRPr="00775BFD">
        <w:rPr>
          <w:rFonts w:ascii="Times New Roman" w:hAnsi="Times New Roman" w:cs="Times New Roman"/>
        </w:rPr>
        <w:t xml:space="preserve">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самоуправления", утвержденным постановлением Правительства Ленинградской области от 19 июля 2013 года № 214 (далее - Порядок), и правовыми актами Комитета.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 Права и обязанности Сторон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 Комитет: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2.1.1. В порядке и на условиях, установленных </w:t>
      </w:r>
      <w:hyperlink r:id="rId10" w:history="1">
        <w:r w:rsidRPr="004A0423">
          <w:rPr>
            <w:rFonts w:ascii="Times New Roman" w:hAnsi="Times New Roman" w:cs="Times New Roman"/>
            <w:color w:val="000000"/>
          </w:rPr>
          <w:t>Порядком</w:t>
        </w:r>
      </w:hyperlink>
      <w:r w:rsidRPr="00775BFD">
        <w:rPr>
          <w:rFonts w:ascii="Times New Roman" w:hAnsi="Times New Roman" w:cs="Times New Roman"/>
        </w:rPr>
        <w:t>, предоставляет субсидию за счет средств областного бюджета Ленинградской области в доход бюджета Администрации поселения на реализацию утвержденных мероприятий (</w:t>
      </w:r>
      <w:hyperlink w:anchor="P423" w:history="1">
        <w:r w:rsidRPr="004A0423">
          <w:rPr>
            <w:rFonts w:ascii="Times New Roman" w:hAnsi="Times New Roman" w:cs="Times New Roman"/>
            <w:color w:val="000000"/>
          </w:rPr>
          <w:t>приложение № 1</w:t>
        </w:r>
      </w:hyperlink>
      <w:r w:rsidRPr="00775BFD">
        <w:rPr>
          <w:rFonts w:ascii="Times New Roman" w:hAnsi="Times New Roman" w:cs="Times New Roman"/>
        </w:rPr>
        <w:t xml:space="preserve"> к настоящему Соглашению);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2.1.2. Осуществляет контроль за целевым использованием Администрацией поселения субсидии;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2.1.3. Осуществляет контроль за соблюдением Администрацией поселения условий, установленных настоящим Соглашением и </w:t>
      </w:r>
      <w:hyperlink r:id="rId11" w:history="1">
        <w:r w:rsidRPr="004A0423">
          <w:rPr>
            <w:rFonts w:ascii="Times New Roman" w:hAnsi="Times New Roman" w:cs="Times New Roman"/>
            <w:color w:val="000000"/>
          </w:rPr>
          <w:t>Порядком</w:t>
        </w:r>
      </w:hyperlink>
      <w:r w:rsidRPr="00775BFD">
        <w:rPr>
          <w:rFonts w:ascii="Times New Roman" w:hAnsi="Times New Roman" w:cs="Times New Roman"/>
        </w:rPr>
        <w:t>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22"/>
      <w:bookmarkEnd w:id="1"/>
      <w:r w:rsidRPr="00775BFD">
        <w:rPr>
          <w:rFonts w:ascii="Times New Roman" w:hAnsi="Times New Roman" w:cs="Times New Roman"/>
        </w:rPr>
        <w:t>2.1.4. В случае нецелевого использования Администрацией поселения субсидии имеет право расторгнуть настоящее Соглашение в одностороннем порядке;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2.1.5. Вправе запрашивать от Администрации поселения документацию, необходимую для реализации настоящего Соглашения.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2.1.6. Рассматривает и утверждает отчет об использовании средств субсидий Администрацией поселения.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 Администрация поселения: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2.2.1. Обязуется принять субсидию, использовать ее по целевому назначению, определенному настоящим Соглашением, и обеспечить софинансирование соответствующих расходных обязательств за счет средств местного бюджета;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2.2.2. Обязуется отразить поступившие в рамках исполнения настоящего Соглашения средства областного бюджета Ленинградской области в доходной части местного бюджета по кодам бюджетной классификации Российской Федерации;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2.2.3. Обеспечивает выполнение условий настоящего Соглашения;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2.2.4. Представляет Комитету </w:t>
      </w:r>
      <w:hyperlink w:anchor="P454" w:history="1">
        <w:r w:rsidRPr="004A0423">
          <w:rPr>
            <w:rFonts w:ascii="Times New Roman" w:hAnsi="Times New Roman" w:cs="Times New Roman"/>
            <w:color w:val="000000"/>
          </w:rPr>
          <w:t>план</w:t>
        </w:r>
      </w:hyperlink>
      <w:r w:rsidRPr="00775BFD">
        <w:rPr>
          <w:rFonts w:ascii="Times New Roman" w:hAnsi="Times New Roman" w:cs="Times New Roman"/>
        </w:rPr>
        <w:t xml:space="preserve"> мероприятий ("дорожную карту") по реализации </w:t>
      </w:r>
      <w:r w:rsidRPr="004A0423">
        <w:rPr>
          <w:rFonts w:ascii="Times New Roman" w:hAnsi="Times New Roman" w:cs="Times New Roman"/>
          <w:color w:val="000000"/>
        </w:rPr>
        <w:t xml:space="preserve">областного </w:t>
      </w:r>
      <w:hyperlink r:id="rId12" w:history="1">
        <w:r w:rsidRPr="004A0423">
          <w:rPr>
            <w:rFonts w:ascii="Times New Roman" w:hAnsi="Times New Roman" w:cs="Times New Roman"/>
            <w:color w:val="000000"/>
          </w:rPr>
          <w:t>закона</w:t>
        </w:r>
      </w:hyperlink>
      <w:r w:rsidRPr="00775BFD">
        <w:rPr>
          <w:rFonts w:ascii="Times New Roman" w:hAnsi="Times New Roman" w:cs="Times New Roman"/>
        </w:rPr>
        <w:t xml:space="preserve">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 согласно приложению № 2 к настоящему Соглашению;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2.2.5. Обеспечивает соответствие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настоящим Соглашением между Комитетом и Администрацией поселения;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2.2.6. Организует учет старост и членов общественных советов и результатов исполнения расходных обязательств, установленных муниципальными правовыми актами;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2.2.7. Обеспечивает ежеквартальное размещение отчетной информации о достижении значения показателей результативности использования субсидии на официальном сайте Администрации поселения;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2.2.8. Обеспечивает ежеквартальное предоставление Комитету отчетов о расходах местного бюджета, источником финансового обеспечения которых является субсидия, и достижении значений целевых показателей результативности использования субсидии;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2.2.9. Обеспечивает возврат предоставленных средств в случае установления по итогам проверок, проведенных Комитетом, а также уполномоченными органами государственного финансового контроля, факта нарушений условий, определенных настоящим Соглашением и </w:t>
      </w:r>
      <w:hyperlink r:id="rId13" w:history="1">
        <w:r w:rsidRPr="004A0423">
          <w:rPr>
            <w:rFonts w:ascii="Times New Roman" w:hAnsi="Times New Roman" w:cs="Times New Roman"/>
            <w:color w:val="000000"/>
          </w:rPr>
          <w:t>Порядком</w:t>
        </w:r>
      </w:hyperlink>
      <w:r w:rsidRPr="00775BFD">
        <w:rPr>
          <w:rFonts w:ascii="Times New Roman" w:hAnsi="Times New Roman" w:cs="Times New Roman"/>
        </w:rPr>
        <w:t>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2.2.10. Обеспечивает возврат не использованного в текущем году остатка субсидии в областной бюджет Ленинградской области в порядке, установленном нормативным правовым актом комитета финансов Ленинградской области;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2.2.11. Письменно уведомляет Комитет о прекращении потребности в субсидии (остатке субсидии) в течение 5 (пяти) рабочих дней с момента возникновения соответствующих обязательств;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2.2.12. Представлять по требованию Комитета данные бухгалтерского учета, связанные с использованием субсидии, полученной в рамках настоящего Соглашения.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 Ответственность Сторон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42"/>
      <w:bookmarkEnd w:id="2"/>
      <w:r w:rsidRPr="00775BFD">
        <w:rPr>
          <w:rFonts w:ascii="Times New Roman" w:hAnsi="Times New Roman" w:cs="Times New Roman"/>
        </w:rPr>
        <w:t xml:space="preserve">3.2. В случае установления по итогам проверок, проведенных Комитетом, а также уполномоченными органами финансового контроля, факта нарушения Администрацией поселения условий предоставления субсидий, определенных </w:t>
      </w:r>
      <w:hyperlink r:id="rId14" w:history="1">
        <w:r w:rsidRPr="004A0423">
          <w:rPr>
            <w:rFonts w:ascii="Times New Roman" w:hAnsi="Times New Roman" w:cs="Times New Roman"/>
            <w:color w:val="000000"/>
          </w:rPr>
          <w:t>Порядком</w:t>
        </w:r>
      </w:hyperlink>
      <w:r w:rsidRPr="00775BFD">
        <w:rPr>
          <w:rFonts w:ascii="Times New Roman" w:hAnsi="Times New Roman" w:cs="Times New Roman"/>
        </w:rPr>
        <w:t xml:space="preserve"> и(или) настоящим Соглашением, Администрация поселения в месячный срок с момента выявления указанных нарушений осуществляет возврат бюджетных средств в областной бюджет Ленинградской области и обеспечивает выполнение мероприятий за счет средств местного бюджета.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3.3. При расторжении Соглашения Стороны несут ответственность в соответствии с действующим законодательством.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Default="00E7160F">
      <w:pPr>
        <w:pStyle w:val="ConsPlusNormal"/>
        <w:jc w:val="center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 Основания и порядок расторжения Соглашения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4.1. Соглашение может быть расторгнуто по соглашению Сторон, а также в одностороннем порядке по письменному требованию Стороны по основаниям, предусмотренным Соглашением и действующим законодательством.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4.2. Комитет вправе расторгнуть настоящее Соглашение в одностороннем порядке в случаях, установленных </w:t>
      </w:r>
      <w:hyperlink w:anchor="P322" w:history="1">
        <w:r w:rsidRPr="004A0423">
          <w:rPr>
            <w:rFonts w:ascii="Times New Roman" w:hAnsi="Times New Roman" w:cs="Times New Roman"/>
            <w:color w:val="000000"/>
          </w:rPr>
          <w:t>пунктами 2.1.4</w:t>
        </w:r>
      </w:hyperlink>
      <w:r w:rsidRPr="004A0423">
        <w:rPr>
          <w:rFonts w:ascii="Times New Roman" w:hAnsi="Times New Roman" w:cs="Times New Roman"/>
          <w:color w:val="000000"/>
        </w:rPr>
        <w:t xml:space="preserve"> и </w:t>
      </w:r>
      <w:hyperlink w:anchor="P342" w:history="1">
        <w:r w:rsidRPr="004A0423">
          <w:rPr>
            <w:rFonts w:ascii="Times New Roman" w:hAnsi="Times New Roman" w:cs="Times New Roman"/>
            <w:color w:val="000000"/>
          </w:rPr>
          <w:t>3.2</w:t>
        </w:r>
      </w:hyperlink>
      <w:r w:rsidRPr="004A0423">
        <w:rPr>
          <w:rFonts w:ascii="Times New Roman" w:hAnsi="Times New Roman" w:cs="Times New Roman"/>
          <w:color w:val="000000"/>
        </w:rPr>
        <w:t xml:space="preserve"> </w:t>
      </w:r>
      <w:r w:rsidRPr="00775BFD">
        <w:rPr>
          <w:rFonts w:ascii="Times New Roman" w:hAnsi="Times New Roman" w:cs="Times New Roman"/>
        </w:rPr>
        <w:t>Соглашения.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4.3. Расторжение Соглашения в одностороннем порядке производится только по письменному требованию Стороны в течение 5 рабочих дней со дня получения другой Стороной такого требования.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 Разрешение споров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Претензионный порядок досудебного урегулирования споров является для Сторон обязательным.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5.2. При невозможности урегулировать спорные вопросы путем переговоров споры разрешаются в судебном порядке в соответствии с действующим законодательством.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6. Срок действия Соглашения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6.1. Соглашение вступает в силу с момента подписания обеими Сторонами и действует до выполнения Сторонами всех взятых на себя обязательств.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 Заключительные положения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7.1. Все изменения и дополнения к настоящему Соглашению вносятся по соглашению Сторон и оформляются в письменном виде путем заключения дополнительного соглашения, которое является неотъемлемой частью настоящего Соглашения.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 w:rsidP="00615BA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8. Реквизиты и подписи Сторон</w:t>
      </w:r>
    </w:p>
    <w:p w:rsidR="00E7160F" w:rsidRPr="00775BFD" w:rsidRDefault="00E7160F" w:rsidP="00615B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32"/>
        <w:gridCol w:w="4706"/>
      </w:tblGrid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vMerge w:val="restart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Шапкинского сельского поселения Тосненского района Ленинградской области</w:t>
            </w:r>
          </w:p>
          <w:p w:rsidR="00E7160F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Место нахождения:</w:t>
            </w:r>
          </w:p>
          <w:p w:rsidR="00E7160F" w:rsidRPr="005926A0" w:rsidRDefault="00E7160F" w:rsidP="005926A0">
            <w:pPr>
              <w:jc w:val="center"/>
              <w:rPr>
                <w:rFonts w:ascii="Times New Roman" w:hAnsi="Times New Roman"/>
              </w:rPr>
            </w:pPr>
            <w:r w:rsidRPr="005926A0">
              <w:rPr>
                <w:rFonts w:ascii="Times New Roman" w:hAnsi="Times New Roman"/>
              </w:rPr>
              <w:t>187025, Ленинградская область,</w:t>
            </w:r>
          </w:p>
          <w:p w:rsidR="00E7160F" w:rsidRPr="005926A0" w:rsidRDefault="00E7160F" w:rsidP="005926A0">
            <w:pPr>
              <w:jc w:val="center"/>
              <w:rPr>
                <w:rFonts w:ascii="Times New Roman" w:hAnsi="Times New Roman"/>
              </w:rPr>
            </w:pPr>
            <w:r w:rsidRPr="005926A0">
              <w:rPr>
                <w:rFonts w:ascii="Times New Roman" w:hAnsi="Times New Roman"/>
              </w:rPr>
              <w:t>Тосненский район, п. Шапки,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6A0">
              <w:rPr>
                <w:rFonts w:ascii="Times New Roman" w:hAnsi="Times New Roman" w:cs="Times New Roman"/>
              </w:rPr>
              <w:t>ул. Н.Куковеровой,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6A0">
              <w:rPr>
                <w:rFonts w:ascii="Times New Roman" w:hAnsi="Times New Roman" w:cs="Times New Roman"/>
              </w:rPr>
              <w:t>д.4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7160F" w:rsidRPr="005926A0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6A0">
              <w:rPr>
                <w:rFonts w:ascii="Times New Roman" w:hAnsi="Times New Roman" w:cs="Times New Roman"/>
              </w:rPr>
              <w:t>4716024659</w:t>
            </w:r>
          </w:p>
          <w:p w:rsidR="00E7160F" w:rsidRPr="00775BFD" w:rsidRDefault="00E7160F" w:rsidP="00592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6A0">
              <w:rPr>
                <w:rFonts w:ascii="Times New Roman" w:hAnsi="Times New Roman" w:cs="Times New Roman"/>
              </w:rPr>
              <w:t>УФК по Ленинградской области (Администрация Шапкинского сельского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26A0">
              <w:rPr>
                <w:rFonts w:ascii="Times New Roman" w:hAnsi="Times New Roman" w:cs="Times New Roman"/>
              </w:rPr>
              <w:t>л/с 04453003980)</w:t>
            </w:r>
          </w:p>
          <w:p w:rsidR="00E7160F" w:rsidRPr="00265197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197">
              <w:rPr>
                <w:rFonts w:ascii="Times New Roman" w:hAnsi="Times New Roman" w:cs="Times New Roman"/>
              </w:rPr>
              <w:t>р/с 40101810200000010022</w:t>
            </w:r>
          </w:p>
          <w:p w:rsidR="00E7160F" w:rsidRPr="00265197" w:rsidRDefault="00E7160F" w:rsidP="00265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Pr="00265197">
              <w:rPr>
                <w:rFonts w:ascii="Times New Roman" w:hAnsi="Times New Roman"/>
              </w:rPr>
              <w:t>044106001</w:t>
            </w:r>
          </w:p>
          <w:p w:rsidR="00E7160F" w:rsidRPr="00265197" w:rsidRDefault="00E7160F" w:rsidP="00265197">
            <w:pPr>
              <w:jc w:val="center"/>
              <w:rPr>
                <w:rFonts w:ascii="Times New Roman" w:hAnsi="Times New Roman"/>
              </w:rPr>
            </w:pPr>
            <w:r w:rsidRPr="00265197">
              <w:rPr>
                <w:rFonts w:ascii="Times New Roman" w:hAnsi="Times New Roman"/>
              </w:rPr>
              <w:t>Отделение Ленинградское г. Санкт-Петербург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60F" w:rsidRPr="00265197" w:rsidRDefault="00E7160F" w:rsidP="00265197">
            <w:pPr>
              <w:jc w:val="center"/>
              <w:rPr>
                <w:rFonts w:ascii="Times New Roman" w:hAnsi="Times New Roman"/>
              </w:rPr>
            </w:pPr>
            <w:r w:rsidRPr="00775BFD">
              <w:rPr>
                <w:rFonts w:ascii="Times New Roman" w:hAnsi="Times New Roman"/>
              </w:rPr>
              <w:t>КПП</w:t>
            </w:r>
            <w:r>
              <w:rPr>
                <w:rFonts w:ascii="Times New Roman" w:hAnsi="Times New Roman"/>
              </w:rPr>
              <w:t xml:space="preserve"> </w:t>
            </w:r>
            <w:r w:rsidRPr="00265197">
              <w:rPr>
                <w:rFonts w:ascii="Times New Roman" w:hAnsi="Times New Roman"/>
              </w:rPr>
              <w:t>471601001</w:t>
            </w:r>
          </w:p>
          <w:p w:rsidR="00E7160F" w:rsidRPr="00265197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197">
              <w:rPr>
                <w:rFonts w:ascii="Times New Roman" w:hAnsi="Times New Roman" w:cs="Times New Roman"/>
                <w:szCs w:val="22"/>
              </w:rPr>
              <w:t>ОГРН 1054700604749</w:t>
            </w:r>
          </w:p>
          <w:p w:rsidR="00E7160F" w:rsidRPr="00CC57FE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7FE">
              <w:rPr>
                <w:rFonts w:ascii="Times New Roman" w:hAnsi="Times New Roman" w:cs="Times New Roman"/>
              </w:rPr>
              <w:t xml:space="preserve">ОКОПФ </w:t>
            </w:r>
            <w:r>
              <w:rPr>
                <w:rFonts w:ascii="Times New Roman" w:hAnsi="Times New Roman" w:cs="Times New Roman"/>
              </w:rPr>
              <w:t>75404</w:t>
            </w:r>
          </w:p>
          <w:p w:rsidR="00E7160F" w:rsidRPr="00265197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5197">
              <w:rPr>
                <w:rFonts w:ascii="Times New Roman" w:hAnsi="Times New Roman" w:cs="Times New Roman"/>
                <w:szCs w:val="22"/>
              </w:rPr>
              <w:t>ОКПО 46244440</w:t>
            </w:r>
          </w:p>
          <w:p w:rsidR="00E7160F" w:rsidRPr="007D5D86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D86">
              <w:rPr>
                <w:rFonts w:ascii="Times New Roman" w:hAnsi="Times New Roman" w:cs="Times New Roman"/>
              </w:rPr>
              <w:t>ОКВЭД</w:t>
            </w:r>
            <w:r>
              <w:rPr>
                <w:rFonts w:ascii="Times New Roman" w:hAnsi="Times New Roman" w:cs="Times New Roman"/>
              </w:rPr>
              <w:t xml:space="preserve"> 75.11.32</w:t>
            </w:r>
          </w:p>
          <w:p w:rsidR="00E7160F" w:rsidRPr="00265197" w:rsidRDefault="00E7160F" w:rsidP="002651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65197">
              <w:rPr>
                <w:rFonts w:ascii="Times New Roman" w:hAnsi="Times New Roman"/>
              </w:rPr>
              <w:t>ОКТМО 41648464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60F" w:rsidRPr="007D5D86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D86">
              <w:rPr>
                <w:rFonts w:ascii="Times New Roman" w:hAnsi="Times New Roman" w:cs="Times New Roman"/>
              </w:rPr>
              <w:t xml:space="preserve">ОКФС </w:t>
            </w:r>
            <w:r>
              <w:rPr>
                <w:rFonts w:ascii="Times New Roman" w:hAnsi="Times New Roman" w:cs="Times New Roman"/>
              </w:rPr>
              <w:t xml:space="preserve">14     </w:t>
            </w:r>
          </w:p>
          <w:p w:rsidR="00E7160F" w:rsidRPr="00C6567C" w:rsidRDefault="00E7160F" w:rsidP="00C6567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D5D86">
              <w:rPr>
                <w:rFonts w:ascii="Times New Roman" w:hAnsi="Times New Roman"/>
              </w:rPr>
              <w:t>КБК доходов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C6567C">
              <w:rPr>
                <w:rFonts w:ascii="Times New Roman" w:hAnsi="Times New Roman"/>
              </w:rPr>
              <w:t>009 2 02 02999 10 0000 151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администратора дохода: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Место нахождения: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775BFD">
                <w:rPr>
                  <w:rFonts w:ascii="Times New Roman" w:hAnsi="Times New Roman" w:cs="Times New Roman"/>
                </w:rPr>
                <w:t>191311, г</w:t>
              </w:r>
            </w:smartTag>
            <w:r w:rsidRPr="00775BFD">
              <w:rPr>
                <w:rFonts w:ascii="Times New Roman" w:hAnsi="Times New Roman" w:cs="Times New Roman"/>
              </w:rPr>
              <w:t>. Санкт-Петербург,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Суворовский пр., д. 67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Тел. (812)274-10-50</w:t>
            </w:r>
          </w:p>
        </w:tc>
        <w:tc>
          <w:tcPr>
            <w:tcW w:w="4706" w:type="dxa"/>
            <w:vMerge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rPr>
          <w:trHeight w:val="528"/>
        </w:trPr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ИНН 7842508133</w:t>
            </w:r>
          </w:p>
        </w:tc>
        <w:tc>
          <w:tcPr>
            <w:tcW w:w="4706" w:type="dxa"/>
            <w:vMerge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УФК по Ленинградской области (Комитет финансов ЛО, Комитет по МСУ, ММО ЛО, л/с 02383990001)</w:t>
            </w:r>
          </w:p>
        </w:tc>
        <w:tc>
          <w:tcPr>
            <w:tcW w:w="4706" w:type="dxa"/>
            <w:vMerge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р/с № 40201810300000001022</w:t>
            </w:r>
          </w:p>
        </w:tc>
        <w:tc>
          <w:tcPr>
            <w:tcW w:w="4706" w:type="dxa"/>
            <w:vMerge/>
          </w:tcPr>
          <w:p w:rsidR="00E7160F" w:rsidRPr="00265197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565768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5768">
              <w:rPr>
                <w:rFonts w:ascii="Times New Roman" w:hAnsi="Times New Roman" w:cs="Times New Roman"/>
              </w:rPr>
              <w:t>БИК 044106001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Отделение Ленинградское г. Санкт-Петербург,</w:t>
            </w:r>
          </w:p>
        </w:tc>
        <w:tc>
          <w:tcPr>
            <w:tcW w:w="4706" w:type="dxa"/>
            <w:vMerge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784201001</w:t>
            </w:r>
          </w:p>
        </w:tc>
        <w:tc>
          <w:tcPr>
            <w:tcW w:w="4706" w:type="dxa"/>
            <w:vMerge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ОГРН 1137847443546</w:t>
            </w:r>
          </w:p>
        </w:tc>
        <w:tc>
          <w:tcPr>
            <w:tcW w:w="4706" w:type="dxa"/>
            <w:vMerge/>
          </w:tcPr>
          <w:p w:rsidR="00E7160F" w:rsidRPr="00265197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ОКОПФ 20904</w:t>
            </w:r>
          </w:p>
        </w:tc>
        <w:tc>
          <w:tcPr>
            <w:tcW w:w="4706" w:type="dxa"/>
            <w:vMerge/>
          </w:tcPr>
          <w:p w:rsidR="00E7160F" w:rsidRPr="00CC57FE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ОКПО 31075150</w:t>
            </w:r>
          </w:p>
        </w:tc>
        <w:tc>
          <w:tcPr>
            <w:tcW w:w="4706" w:type="dxa"/>
            <w:vMerge/>
          </w:tcPr>
          <w:p w:rsidR="00E7160F" w:rsidRPr="00265197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ОКВЭД 75.11.21</w:t>
            </w:r>
          </w:p>
        </w:tc>
        <w:tc>
          <w:tcPr>
            <w:tcW w:w="4706" w:type="dxa"/>
            <w:vMerge/>
          </w:tcPr>
          <w:p w:rsidR="00E7160F" w:rsidRPr="007D5D86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rPr>
          <w:trHeight w:val="315"/>
        </w:trPr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ОКТМО </w:t>
            </w:r>
            <w:r>
              <w:rPr>
                <w:rFonts w:ascii="Times New Roman" w:hAnsi="Times New Roman" w:cs="Times New Roman"/>
              </w:rPr>
              <w:t>41000000</w:t>
            </w:r>
          </w:p>
        </w:tc>
        <w:tc>
          <w:tcPr>
            <w:tcW w:w="4706" w:type="dxa"/>
            <w:vMerge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rPr>
          <w:trHeight w:val="315"/>
        </w:trPr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ОКФС 13</w:t>
            </w:r>
          </w:p>
        </w:tc>
        <w:tc>
          <w:tcPr>
            <w:tcW w:w="4706" w:type="dxa"/>
            <w:vMerge/>
          </w:tcPr>
          <w:p w:rsidR="00E7160F" w:rsidRPr="007D5D86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БК</w:t>
            </w:r>
            <w:r w:rsidRPr="00775BFD">
              <w:rPr>
                <w:rFonts w:ascii="Times New Roman" w:hAnsi="Times New Roman" w:cs="Times New Roman"/>
              </w:rPr>
              <w:t xml:space="preserve"> расход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775BFD">
              <w:rPr>
                <w:rFonts w:ascii="Times New Roman" w:hAnsi="Times New Roman" w:cs="Times New Roman"/>
              </w:rPr>
              <w:t xml:space="preserve"> 990 1403 663</w:t>
            </w:r>
            <w:r>
              <w:rPr>
                <w:rFonts w:ascii="Times New Roman" w:hAnsi="Times New Roman" w:cs="Times New Roman"/>
              </w:rPr>
              <w:t>03 70</w:t>
            </w:r>
            <w:r w:rsidRPr="00775BFD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</w:t>
            </w:r>
            <w:r w:rsidRPr="00775BFD">
              <w:rPr>
                <w:rFonts w:ascii="Times New Roman" w:hAnsi="Times New Roman" w:cs="Times New Roman"/>
              </w:rPr>
              <w:t xml:space="preserve"> 521 251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 код цели </w:t>
            </w:r>
            <w:r>
              <w:rPr>
                <w:rFonts w:ascii="Times New Roman" w:hAnsi="Times New Roman" w:cs="Times New Roman"/>
              </w:rPr>
              <w:t>–</w:t>
            </w:r>
            <w:r w:rsidRPr="00775BFD">
              <w:rPr>
                <w:rFonts w:ascii="Times New Roman" w:hAnsi="Times New Roman" w:cs="Times New Roman"/>
              </w:rPr>
              <w:t xml:space="preserve"> 1050</w:t>
            </w:r>
          </w:p>
        </w:tc>
        <w:tc>
          <w:tcPr>
            <w:tcW w:w="4706" w:type="dxa"/>
            <w:vMerge/>
          </w:tcPr>
          <w:p w:rsidR="00E7160F" w:rsidRPr="007D5D86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г</w:t>
            </w:r>
            <w:r w:rsidRPr="00775BFD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775BFD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60F" w:rsidRPr="005A2355" w:rsidTr="00FF1547">
        <w:tc>
          <w:tcPr>
            <w:tcW w:w="4932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_________________ (Бурак Л.В.)</w:t>
            </w:r>
          </w:p>
          <w:p w:rsidR="00E7160F" w:rsidRDefault="00E7160F" w:rsidP="004236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160F" w:rsidRPr="00775BFD" w:rsidRDefault="00E7160F" w:rsidP="004236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75BF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06" w:type="dxa"/>
          </w:tcPr>
          <w:p w:rsidR="00E7160F" w:rsidRPr="00775BFD" w:rsidRDefault="00E7160F" w:rsidP="00CC4F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__________________ (</w:t>
            </w:r>
            <w:r>
              <w:rPr>
                <w:rFonts w:ascii="Times New Roman" w:hAnsi="Times New Roman" w:cs="Times New Roman"/>
              </w:rPr>
              <w:t>Железнов А.В.</w:t>
            </w:r>
            <w:r w:rsidRPr="00775BFD">
              <w:rPr>
                <w:rFonts w:ascii="Times New Roman" w:hAnsi="Times New Roman" w:cs="Times New Roman"/>
              </w:rPr>
              <w:t>)</w:t>
            </w:r>
          </w:p>
          <w:p w:rsidR="00E7160F" w:rsidRDefault="00E7160F" w:rsidP="004236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160F" w:rsidRPr="00775BFD" w:rsidRDefault="00E7160F" w:rsidP="004236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775BF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rPr>
          <w:rFonts w:ascii="Times New Roman" w:hAnsi="Times New Roman"/>
        </w:rPr>
        <w:sectPr w:rsidR="00E7160F" w:rsidRPr="00775BFD" w:rsidSect="001D0E27">
          <w:pgSz w:w="11905" w:h="16838"/>
          <w:pgMar w:top="709" w:right="850" w:bottom="1134" w:left="1701" w:header="0" w:footer="0" w:gutter="0"/>
          <w:cols w:space="720"/>
        </w:sectPr>
      </w:pPr>
    </w:p>
    <w:p w:rsidR="00E7160F" w:rsidRPr="00775BFD" w:rsidRDefault="00E7160F">
      <w:pPr>
        <w:pStyle w:val="ConsPlusNormal"/>
        <w:jc w:val="right"/>
        <w:rPr>
          <w:rFonts w:ascii="Times New Roman" w:hAnsi="Times New Roman" w:cs="Times New Roman"/>
        </w:rPr>
      </w:pPr>
      <w:bookmarkStart w:id="3" w:name="P423"/>
      <w:bookmarkEnd w:id="3"/>
      <w:r w:rsidRPr="00775BFD">
        <w:rPr>
          <w:rFonts w:ascii="Times New Roman" w:hAnsi="Times New Roman" w:cs="Times New Roman"/>
        </w:rPr>
        <w:t>Приложение № 1</w:t>
      </w:r>
    </w:p>
    <w:p w:rsidR="00E7160F" w:rsidRPr="00775BFD" w:rsidRDefault="00E7160F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E7160F" w:rsidRDefault="00E7160F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от __________</w:t>
      </w:r>
      <w:r>
        <w:rPr>
          <w:rFonts w:ascii="Times New Roman" w:hAnsi="Times New Roman" w:cs="Times New Roman"/>
        </w:rPr>
        <w:t>2016</w:t>
      </w:r>
      <w:r w:rsidRPr="00775BFD">
        <w:rPr>
          <w:rFonts w:ascii="Times New Roman" w:hAnsi="Times New Roman" w:cs="Times New Roman"/>
        </w:rPr>
        <w:t xml:space="preserve"> года </w:t>
      </w:r>
    </w:p>
    <w:p w:rsidR="00E7160F" w:rsidRPr="00775BFD" w:rsidRDefault="00E7160F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95/171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0"/>
        <w:gridCol w:w="7655"/>
        <w:gridCol w:w="3544"/>
        <w:gridCol w:w="2835"/>
      </w:tblGrid>
      <w:tr w:rsidR="00E7160F" w:rsidRPr="005A2355" w:rsidTr="002842DD">
        <w:tc>
          <w:tcPr>
            <w:tcW w:w="850" w:type="dxa"/>
          </w:tcPr>
          <w:p w:rsidR="00E7160F" w:rsidRPr="00775BFD" w:rsidRDefault="00E71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5" w:type="dxa"/>
          </w:tcPr>
          <w:p w:rsidR="00E7160F" w:rsidRPr="00775BFD" w:rsidRDefault="00E71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E7160F" w:rsidRPr="00775BFD" w:rsidRDefault="00E71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835" w:type="dxa"/>
          </w:tcPr>
          <w:p w:rsidR="00E7160F" w:rsidRPr="00775BFD" w:rsidRDefault="00E71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Значение показателя результативности использования субсидии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E7160F" w:rsidRPr="00A55D01" w:rsidRDefault="00E7160F">
            <w:pPr>
              <w:pStyle w:val="ConsPlusNormal"/>
              <w:rPr>
                <w:rFonts w:ascii="Times New Roman" w:hAnsi="Times New Roman" w:cs="Times New Roman"/>
              </w:rPr>
            </w:pPr>
            <w:r w:rsidRPr="00A55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A55D01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обустройству пожарных водоемов д. Белоголово, д. Ерзуново, д. Сиголово, д. Староселье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E7160F" w:rsidRPr="00A55D01" w:rsidRDefault="00E7160F">
            <w:pPr>
              <w:pStyle w:val="ConsPlusNormal"/>
              <w:rPr>
                <w:rFonts w:ascii="Times New Roman" w:hAnsi="Times New Roman" w:cs="Times New Roman"/>
              </w:rPr>
            </w:pPr>
            <w:r w:rsidRPr="00A55D0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установка узлов учета электроэнергии в д. Белоголово, д. Ерзуново, д. Сиголово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E7160F" w:rsidRPr="00A55D01" w:rsidRDefault="00E7160F">
            <w:pPr>
              <w:pStyle w:val="ConsPlusNormal"/>
              <w:rPr>
                <w:rFonts w:ascii="Times New Roman" w:hAnsi="Times New Roman" w:cs="Times New Roman"/>
              </w:rPr>
            </w:pPr>
            <w:r w:rsidRPr="00A55D0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 светодиодных светильников в д. Белоголово, д. Ерзуново, д. Сиголово, д.Староселье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E7160F" w:rsidRPr="00A55D01" w:rsidRDefault="00E7160F" w:rsidP="00A55D01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установке  светодиодных светильников в д. Белоголово, д. Ерзуново, д. Сиголово, д.Староселье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:rsidR="00E7160F" w:rsidRPr="00A55D01" w:rsidRDefault="00E7160F" w:rsidP="00A55D01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>обустройству общественных колодцев  д. Белоголово, д. Ерзуново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E7160F" w:rsidRPr="00A55D01" w:rsidRDefault="00E7160F" w:rsidP="00A55D01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спилу, вывозу и утилизации аварийных деревьев в д. Ерзуново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E7160F" w:rsidRPr="00A55D01" w:rsidRDefault="00E7160F" w:rsidP="00A55D01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уборке твердых бытовых отходов с территории  контейнерной площадки в    д. Староселье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E7160F" w:rsidRPr="00A55D01" w:rsidRDefault="00E7160F" w:rsidP="00A55D01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участка от дороги «Подъезд к деревне Ерзуново» до д.№2 Ижорского проезда д. Белоголово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Погонный метр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7160F" w:rsidRPr="005A2355" w:rsidTr="002842DD">
        <w:tc>
          <w:tcPr>
            <w:tcW w:w="850" w:type="dxa"/>
          </w:tcPr>
          <w:p w:rsidR="00E7160F" w:rsidRPr="00775BFD" w:rsidRDefault="00E7160F" w:rsidP="00A55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E7160F" w:rsidRPr="00A55D01" w:rsidRDefault="00E7160F" w:rsidP="00A55D01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сбору и вывозу твердых бытовых отходов с несанкционированных мест скопления твердых бытовых отходов в  д.Сиголово Шапкинского сельского поселения Тосненского района Ленинградской области</w:t>
            </w:r>
          </w:p>
        </w:tc>
        <w:tc>
          <w:tcPr>
            <w:tcW w:w="3544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835" w:type="dxa"/>
          </w:tcPr>
          <w:p w:rsidR="00E7160F" w:rsidRPr="00775BFD" w:rsidRDefault="00E7160F" w:rsidP="00423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7160F" w:rsidRPr="005A2355" w:rsidTr="002842DD">
        <w:tc>
          <w:tcPr>
            <w:tcW w:w="12049" w:type="dxa"/>
            <w:gridSpan w:val="3"/>
          </w:tcPr>
          <w:p w:rsidR="00E7160F" w:rsidRPr="00775BFD" w:rsidRDefault="00E71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160F" w:rsidRPr="00775BFD" w:rsidRDefault="00E71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160F" w:rsidRPr="00775BFD" w:rsidRDefault="00E7160F">
      <w:pPr>
        <w:pStyle w:val="ConsPlusNormal"/>
        <w:jc w:val="right"/>
        <w:rPr>
          <w:rFonts w:ascii="Times New Roman" w:hAnsi="Times New Roman" w:cs="Times New Roman"/>
        </w:rPr>
      </w:pPr>
    </w:p>
    <w:p w:rsidR="00E7160F" w:rsidRPr="00775BFD" w:rsidRDefault="00E7160F">
      <w:pPr>
        <w:spacing w:after="200"/>
        <w:rPr>
          <w:rFonts w:ascii="Times New Roman" w:hAnsi="Times New Roman"/>
          <w:szCs w:val="20"/>
          <w:lang w:eastAsia="ru-RU"/>
        </w:rPr>
      </w:pPr>
      <w:r w:rsidRPr="00775BFD">
        <w:rPr>
          <w:rFonts w:ascii="Times New Roman" w:hAnsi="Times New Roman"/>
        </w:rPr>
        <w:br w:type="page"/>
      </w:r>
    </w:p>
    <w:p w:rsidR="00E7160F" w:rsidRPr="00775BFD" w:rsidRDefault="00E7160F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E7160F" w:rsidRPr="00775BFD" w:rsidRDefault="00E7160F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E7160F" w:rsidRDefault="00E7160F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от _________ 20</w:t>
      </w:r>
      <w:r>
        <w:rPr>
          <w:rFonts w:ascii="Times New Roman" w:hAnsi="Times New Roman" w:cs="Times New Roman"/>
        </w:rPr>
        <w:t>16</w:t>
      </w:r>
      <w:r w:rsidRPr="00775BFD">
        <w:rPr>
          <w:rFonts w:ascii="Times New Roman" w:hAnsi="Times New Roman" w:cs="Times New Roman"/>
        </w:rPr>
        <w:t xml:space="preserve"> года</w:t>
      </w:r>
    </w:p>
    <w:p w:rsidR="00E7160F" w:rsidRPr="00775BFD" w:rsidRDefault="00E716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</w:t>
      </w:r>
      <w:r w:rsidRPr="00775BF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95/171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bookmarkStart w:id="4" w:name="P454"/>
      <w:bookmarkEnd w:id="4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Шапкинского сельского поселения Тосненского района Ленинградской области</w:t>
      </w: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по государственной поддержке проектов местных инициатив граждан в рамках подпрограммы </w:t>
      </w: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 органами местного самоуправления своих полномочий"</w:t>
      </w:r>
    </w:p>
    <w:p w:rsidR="00E7160F" w:rsidRPr="00775BFD" w:rsidRDefault="00E7160F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 "Устойчивое общественное развитие в Ленинградской области"</w:t>
      </w:r>
    </w:p>
    <w:p w:rsidR="00E7160F" w:rsidRPr="00775BFD" w:rsidRDefault="00E716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494"/>
        <w:gridCol w:w="2160"/>
        <w:gridCol w:w="1620"/>
        <w:gridCol w:w="3960"/>
        <w:gridCol w:w="3780"/>
      </w:tblGrid>
      <w:tr w:rsidR="00E7160F" w:rsidRPr="0071539E" w:rsidTr="009F2356">
        <w:tc>
          <w:tcPr>
            <w:tcW w:w="67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2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5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5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5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5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7160F" w:rsidRPr="0071539E" w:rsidTr="009F2356">
        <w:tc>
          <w:tcPr>
            <w:tcW w:w="14688" w:type="dxa"/>
            <w:gridSpan w:val="6"/>
          </w:tcPr>
          <w:p w:rsidR="00E7160F" w:rsidRPr="008724E2" w:rsidRDefault="00E7160F" w:rsidP="00D5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492EE2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492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E2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</w:t>
            </w:r>
          </w:p>
          <w:p w:rsidR="00E7160F" w:rsidRPr="008724E2" w:rsidRDefault="00E7160F" w:rsidP="00D5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</w:t>
            </w:r>
            <w:r w:rsidRPr="008724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«Развитие части территории </w:t>
            </w:r>
            <w:r w:rsidRPr="008724E2">
              <w:rPr>
                <w:rFonts w:ascii="Times New Roman" w:hAnsi="Times New Roman"/>
                <w:b/>
                <w:sz w:val="24"/>
                <w:szCs w:val="24"/>
              </w:rPr>
              <w:t>Шапкинского  сельского  поселения</w:t>
            </w:r>
          </w:p>
          <w:p w:rsidR="00E7160F" w:rsidRPr="009F2356" w:rsidRDefault="00E7160F" w:rsidP="00D5453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2">
              <w:rPr>
                <w:rFonts w:ascii="Times New Roman" w:hAnsi="Times New Roman"/>
                <w:b/>
                <w:sz w:val="24"/>
                <w:szCs w:val="24"/>
              </w:rPr>
              <w:t xml:space="preserve">Тосненского района Ленинградской области </w:t>
            </w:r>
            <w:r w:rsidRPr="008724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2016-2018  годы»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1170DA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0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54" w:type="dxa"/>
            <w:gridSpan w:val="2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 Заключение соглашения с Комитетом по местному самоуправлению, межнациональным и межконфессиональным отношениям Ленинградской области</w:t>
            </w:r>
          </w:p>
        </w:tc>
        <w:tc>
          <w:tcPr>
            <w:tcW w:w="162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о порядке представления финансирования  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1170DA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0D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654" w:type="dxa"/>
            <w:gridSpan w:val="2"/>
          </w:tcPr>
          <w:p w:rsidR="00E7160F" w:rsidRPr="00A55D01" w:rsidRDefault="00E7160F" w:rsidP="00D5453B">
            <w:pPr>
              <w:pStyle w:val="ConsPlusNormal"/>
              <w:rPr>
                <w:rFonts w:ascii="Times New Roman" w:hAnsi="Times New Roman" w:cs="Times New Roman"/>
              </w:rPr>
            </w:pPr>
            <w:r w:rsidRPr="00A55D0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обустройству пожарных водоемов д. Белоголово, д. Ерзуново, д. Сиголово, д. Староселье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пожарных водоемов, соответствующих нормам   пожарной безопасности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1170DA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0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54" w:type="dxa"/>
            <w:gridSpan w:val="2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>Закупка и установка узлов учета электроэнергии в д. Белоголово, д. Ерзуново, д. Сиголово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Pr="009F2356" w:rsidRDefault="00E7160F" w:rsidP="00ED6B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неучтенной электроэнергии, экономия бюджетных средств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1170DA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0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54" w:type="dxa"/>
            <w:gridSpan w:val="2"/>
          </w:tcPr>
          <w:p w:rsidR="00E7160F" w:rsidRPr="00A55D01" w:rsidRDefault="00E7160F" w:rsidP="00D5453B">
            <w:pPr>
              <w:pStyle w:val="ConsPlusNormal"/>
              <w:rPr>
                <w:rFonts w:ascii="Times New Roman" w:hAnsi="Times New Roman" w:cs="Times New Roman"/>
              </w:rPr>
            </w:pPr>
            <w:r w:rsidRPr="00A55D01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 светодиодных светильников в д. Белоголово, д. Ерзуново, д. Сиголово, д.Староселье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Pr="009F2356" w:rsidRDefault="00E7160F" w:rsidP="00ED6B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энергозатрат на уличное освещение, экономия бюджетных средств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4C1735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173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54" w:type="dxa"/>
            <w:gridSpan w:val="2"/>
          </w:tcPr>
          <w:p w:rsidR="00E7160F" w:rsidRPr="00A55D01" w:rsidRDefault="00E7160F" w:rsidP="00D5453B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установке  светодиодных светильников в д. Белоголово, д. Ерзуново, д. Сиголово, д.Староселье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Pr="009F2356" w:rsidRDefault="00E7160F" w:rsidP="00ED6B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энергозатрат на уличное освещение, экономия бюджетных средств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8A42DB" w:rsidRDefault="00E7160F" w:rsidP="008A42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654" w:type="dxa"/>
            <w:gridSpan w:val="2"/>
          </w:tcPr>
          <w:p w:rsidR="00E7160F" w:rsidRPr="00F8686C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686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F8686C">
              <w:rPr>
                <w:rFonts w:ascii="Times New Roman" w:hAnsi="Times New Roman"/>
                <w:bCs/>
                <w:sz w:val="24"/>
                <w:szCs w:val="24"/>
              </w:rPr>
              <w:t>обустройству общественных колодцев  д. Белоголово, д. Ерзуново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питьевой воды, повышение безопасности жизнедеятельности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B270C5" w:rsidRDefault="00E7160F" w:rsidP="00B270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270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54" w:type="dxa"/>
            <w:gridSpan w:val="2"/>
          </w:tcPr>
          <w:p w:rsidR="00E7160F" w:rsidRPr="00B270C5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0C5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спилу, вывозу и утилизации аварийных деревьев в д. Ерзуново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аварийных деревьев, повышение безопасности жизнедеятельности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8A42DB" w:rsidRDefault="00E7160F" w:rsidP="008A42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654" w:type="dxa"/>
            <w:gridSpan w:val="2"/>
          </w:tcPr>
          <w:p w:rsidR="00E7160F" w:rsidRPr="00F8686C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686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уборке твердых бытовых отходов с территории  контейнерной площадки в    д. Староселье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д. Староселье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Default="00E7160F" w:rsidP="008A42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654" w:type="dxa"/>
            <w:gridSpan w:val="2"/>
          </w:tcPr>
          <w:p w:rsidR="00E7160F" w:rsidRPr="00F8686C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8686C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участка от дороги «Подъезд к деревне Ерзуново» до д.№2 Ижорского проезда д. Белоголово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–сентябрь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состояния транспортного обеспечения д. Белоголово до 30%.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Default="00E7160F" w:rsidP="008A42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54" w:type="dxa"/>
            <w:gridSpan w:val="2"/>
          </w:tcPr>
          <w:p w:rsidR="00E7160F" w:rsidRPr="008724E2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724E2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сбору и вывозу твердых бытовых отходов с несанкционированных мест скопления твердых бытовых отходов в  д.Сиголово Шапкинского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E7160F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Администрация Шапкинского сельского поселения 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в д. Сиголово до 90%</w:t>
            </w:r>
          </w:p>
        </w:tc>
      </w:tr>
      <w:tr w:rsidR="00E7160F" w:rsidRPr="0071539E" w:rsidTr="009F2356">
        <w:tc>
          <w:tcPr>
            <w:tcW w:w="14688" w:type="dxa"/>
            <w:gridSpan w:val="6"/>
          </w:tcPr>
          <w:p w:rsidR="00E7160F" w:rsidRPr="009F2356" w:rsidRDefault="00E7160F" w:rsidP="00364E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56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60F" w:rsidRPr="009F2356" w:rsidRDefault="00E7160F" w:rsidP="00364E7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4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«Развитие части территории </w:t>
            </w:r>
            <w:r w:rsidRPr="008724E2">
              <w:rPr>
                <w:rFonts w:ascii="Times New Roman" w:hAnsi="Times New Roman"/>
                <w:b/>
                <w:sz w:val="24"/>
                <w:szCs w:val="24"/>
              </w:rPr>
              <w:t>Шапкинского  сельского 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E2">
              <w:rPr>
                <w:rFonts w:ascii="Times New Roman" w:hAnsi="Times New Roman"/>
                <w:b/>
                <w:sz w:val="24"/>
                <w:szCs w:val="24"/>
              </w:rPr>
              <w:t xml:space="preserve">Тосненского района Ленинградской области </w:t>
            </w:r>
            <w:r w:rsidRPr="008724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2016-2018  годы»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3780" w:type="dxa"/>
            <w:gridSpan w:val="2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235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F2356">
              <w:rPr>
                <w:rFonts w:ascii="Times New Roman" w:hAnsi="Times New Roman"/>
                <w:sz w:val="24"/>
                <w:szCs w:val="24"/>
              </w:rPr>
              <w:t>ь-сентябрь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Администрация Шапкинского сельского поселения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Выявление недостатков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F235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2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9F235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3780" w:type="dxa"/>
            <w:gridSpan w:val="2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Соответственно по каждому мероприятию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Администрация Шапкинского сельского поселения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E7160F" w:rsidRPr="0071539E" w:rsidTr="009F2356">
        <w:tc>
          <w:tcPr>
            <w:tcW w:w="67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9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3780" w:type="dxa"/>
            <w:gridSpan w:val="2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2356">
              <w:rPr>
                <w:rFonts w:ascii="Times New Roman" w:hAnsi="Times New Roman"/>
                <w:sz w:val="24"/>
                <w:szCs w:val="24"/>
              </w:rPr>
              <w:t>е позднее 3-го числа месяца, следующего за отчетным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Администрация Шапкинского сельского поселения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 xml:space="preserve">Отчет  об освоении субсидий по  </w:t>
            </w:r>
            <w:r>
              <w:rPr>
                <w:rFonts w:ascii="Times New Roman" w:hAnsi="Times New Roman"/>
                <w:sz w:val="24"/>
                <w:szCs w:val="24"/>
              </w:rPr>
              <w:t>каждому мероприятию</w:t>
            </w:r>
          </w:p>
        </w:tc>
      </w:tr>
      <w:tr w:rsidR="00E7160F" w:rsidRPr="0071539E" w:rsidTr="009F2356">
        <w:trPr>
          <w:trHeight w:val="1930"/>
        </w:trPr>
        <w:tc>
          <w:tcPr>
            <w:tcW w:w="67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780" w:type="dxa"/>
            <w:gridSpan w:val="2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2356">
              <w:rPr>
                <w:rFonts w:ascii="Times New Roman" w:hAnsi="Times New Roman"/>
                <w:sz w:val="24"/>
                <w:szCs w:val="24"/>
              </w:rPr>
              <w:t>вгуст 2016г.</w:t>
            </w:r>
          </w:p>
        </w:tc>
        <w:tc>
          <w:tcPr>
            <w:tcW w:w="396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Администрация Шапкинского сельского поселения</w:t>
            </w:r>
          </w:p>
        </w:tc>
        <w:tc>
          <w:tcPr>
            <w:tcW w:w="3780" w:type="dxa"/>
          </w:tcPr>
          <w:p w:rsidR="00E7160F" w:rsidRPr="009F2356" w:rsidRDefault="00E7160F" w:rsidP="00D54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356">
              <w:rPr>
                <w:rFonts w:ascii="Times New Roman" w:hAnsi="Times New Roman"/>
                <w:sz w:val="24"/>
                <w:szCs w:val="24"/>
              </w:rPr>
              <w:t>Более эффективное использование бюджетных средств</w:t>
            </w:r>
          </w:p>
        </w:tc>
      </w:tr>
    </w:tbl>
    <w:p w:rsidR="00E7160F" w:rsidRPr="0071539E" w:rsidRDefault="00E7160F" w:rsidP="009F2356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E7160F" w:rsidRPr="00CC57FE" w:rsidRDefault="00E7160F" w:rsidP="009F235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492EE2">
        <w:rPr>
          <w:rFonts w:ascii="Times New Roman" w:hAnsi="Times New Roman"/>
        </w:rPr>
        <w:t xml:space="preserve">И.о. </w:t>
      </w:r>
      <w:r>
        <w:rPr>
          <w:rFonts w:ascii="Times New Roman" w:hAnsi="Times New Roman"/>
        </w:rPr>
        <w:t>главы</w:t>
      </w:r>
      <w:r w:rsidRPr="00CC57FE">
        <w:rPr>
          <w:rFonts w:ascii="Times New Roman" w:hAnsi="Times New Roman"/>
        </w:rPr>
        <w:t xml:space="preserve"> администрации Шапкинского сельского поселения</w:t>
      </w:r>
    </w:p>
    <w:p w:rsidR="00E7160F" w:rsidRDefault="00E7160F" w:rsidP="00364E7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Тосненского района Ленинградской области</w:t>
      </w:r>
    </w:p>
    <w:p w:rsidR="00E7160F" w:rsidRPr="00CC57FE" w:rsidRDefault="00E7160F" w:rsidP="00364E7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E7160F" w:rsidRPr="00CC57FE" w:rsidRDefault="00E7160F" w:rsidP="009F235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CC57FE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</w:t>
      </w:r>
      <w:r w:rsidRPr="00CC57FE">
        <w:rPr>
          <w:rFonts w:ascii="Times New Roman" w:hAnsi="Times New Roman"/>
        </w:rPr>
        <w:t>/</w:t>
      </w:r>
      <w:r>
        <w:rPr>
          <w:rFonts w:ascii="Times New Roman" w:hAnsi="Times New Roman"/>
        </w:rPr>
        <w:t>А</w:t>
      </w:r>
      <w:r w:rsidRPr="00CC57FE">
        <w:rPr>
          <w:rFonts w:ascii="Times New Roman" w:hAnsi="Times New Roman"/>
        </w:rPr>
        <w:t xml:space="preserve">.В. </w:t>
      </w:r>
      <w:r>
        <w:rPr>
          <w:rFonts w:ascii="Times New Roman" w:hAnsi="Times New Roman"/>
        </w:rPr>
        <w:t>Железнов</w:t>
      </w:r>
      <w:r w:rsidRPr="00CC57FE">
        <w:rPr>
          <w:rFonts w:ascii="Times New Roman" w:hAnsi="Times New Roman"/>
        </w:rPr>
        <w:t>/</w:t>
      </w:r>
    </w:p>
    <w:p w:rsidR="00E7160F" w:rsidRPr="00775BFD" w:rsidRDefault="00E7160F">
      <w:pPr>
        <w:spacing w:after="200"/>
        <w:rPr>
          <w:rFonts w:ascii="Times New Roman" w:hAnsi="Times New Roman"/>
          <w:szCs w:val="20"/>
          <w:lang w:eastAsia="ru-RU"/>
        </w:rPr>
      </w:pPr>
    </w:p>
    <w:sectPr w:rsidR="00E7160F" w:rsidRPr="00775BFD" w:rsidSect="00364E7B">
      <w:pgSz w:w="16840" w:h="11907" w:orient="landscape" w:code="9"/>
      <w:pgMar w:top="425" w:right="1134" w:bottom="425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B57"/>
    <w:multiLevelType w:val="hybridMultilevel"/>
    <w:tmpl w:val="F20C4788"/>
    <w:lvl w:ilvl="0" w:tplc="213A1B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C5"/>
    <w:rsid w:val="00053279"/>
    <w:rsid w:val="000E0850"/>
    <w:rsid w:val="001170DA"/>
    <w:rsid w:val="00134E4E"/>
    <w:rsid w:val="00163E64"/>
    <w:rsid w:val="001C2661"/>
    <w:rsid w:val="001D0E27"/>
    <w:rsid w:val="001E7501"/>
    <w:rsid w:val="002205EE"/>
    <w:rsid w:val="00265197"/>
    <w:rsid w:val="00274131"/>
    <w:rsid w:val="002842DD"/>
    <w:rsid w:val="0029691A"/>
    <w:rsid w:val="00364E7B"/>
    <w:rsid w:val="003834D8"/>
    <w:rsid w:val="003E7EAC"/>
    <w:rsid w:val="00423681"/>
    <w:rsid w:val="00480977"/>
    <w:rsid w:val="00492EE2"/>
    <w:rsid w:val="004A0423"/>
    <w:rsid w:val="004A53D8"/>
    <w:rsid w:val="004A77DD"/>
    <w:rsid w:val="004C1735"/>
    <w:rsid w:val="004E54A0"/>
    <w:rsid w:val="004F4F53"/>
    <w:rsid w:val="00565768"/>
    <w:rsid w:val="005926A0"/>
    <w:rsid w:val="005A2355"/>
    <w:rsid w:val="005F1FC8"/>
    <w:rsid w:val="00606019"/>
    <w:rsid w:val="00615BAC"/>
    <w:rsid w:val="006C327C"/>
    <w:rsid w:val="006E380F"/>
    <w:rsid w:val="00701263"/>
    <w:rsid w:val="0071539E"/>
    <w:rsid w:val="00775BFD"/>
    <w:rsid w:val="007D5D86"/>
    <w:rsid w:val="00833D5E"/>
    <w:rsid w:val="00842D4E"/>
    <w:rsid w:val="008724E2"/>
    <w:rsid w:val="008A42DB"/>
    <w:rsid w:val="008F0779"/>
    <w:rsid w:val="009C58C6"/>
    <w:rsid w:val="009F2356"/>
    <w:rsid w:val="00A047FD"/>
    <w:rsid w:val="00A55D01"/>
    <w:rsid w:val="00A62ED5"/>
    <w:rsid w:val="00B270C5"/>
    <w:rsid w:val="00B54F35"/>
    <w:rsid w:val="00C03A99"/>
    <w:rsid w:val="00C256FA"/>
    <w:rsid w:val="00C26DF4"/>
    <w:rsid w:val="00C6567C"/>
    <w:rsid w:val="00CB18D8"/>
    <w:rsid w:val="00CC0AB6"/>
    <w:rsid w:val="00CC4F33"/>
    <w:rsid w:val="00CC57FE"/>
    <w:rsid w:val="00D12DCE"/>
    <w:rsid w:val="00D5453B"/>
    <w:rsid w:val="00E0523D"/>
    <w:rsid w:val="00E06CDA"/>
    <w:rsid w:val="00E42351"/>
    <w:rsid w:val="00E42B44"/>
    <w:rsid w:val="00E54AF8"/>
    <w:rsid w:val="00E607C5"/>
    <w:rsid w:val="00E7160F"/>
    <w:rsid w:val="00E77E0C"/>
    <w:rsid w:val="00ED6BC3"/>
    <w:rsid w:val="00F17444"/>
    <w:rsid w:val="00F23F35"/>
    <w:rsid w:val="00F8686C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53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7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607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07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07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F2356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7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50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7130AFCC5B530530A856A13782F1E459EDA5BC51A15FB3BFCAF59600406A6E0D3E3D9DD6E17AAz67AN" TargetMode="External"/><Relationship Id="rId13" Type="http://schemas.openxmlformats.org/officeDocument/2006/relationships/hyperlink" Target="consultantplus://offline/ref=A0B7130AFCC5B530530A856A13782F1E459DD15DC61915FB3BFCAF59600406A6E0D3E3D9DD6610AEz67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80012B5EF1513729B9AA83EA169DC44B7A8270B78A153DF4ABF68C8BP8g1I" TargetMode="External"/><Relationship Id="rId12" Type="http://schemas.openxmlformats.org/officeDocument/2006/relationships/hyperlink" Target="consultantplus://offline/ref=A0B7130AFCC5B530530A856A13782F1E459DDA58C21A15FB3BFCAF5960z07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7130AFCC5B530530A856A13782F1E459DD15DC61915FB3BFCAF5960z074N" TargetMode="External"/><Relationship Id="rId11" Type="http://schemas.openxmlformats.org/officeDocument/2006/relationships/hyperlink" Target="consultantplus://offline/ref=A0B7130AFCC5B530530A856A13782F1E459DD15DC61915FB3BFCAF59600406A6E0D3E3D9DD6610AEz675N" TargetMode="External"/><Relationship Id="rId5" Type="http://schemas.openxmlformats.org/officeDocument/2006/relationships/hyperlink" Target="consultantplus://offline/ref=A0B7130AFCC5B530530A856A13782F1E459ED957CA1A15FB3BFCAF59600406A6E0D3E3D9DD6611ADz67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B7130AFCC5B530530A856A13782F1E459DD15DC61915FB3BFCAF59600406A6E0D3E3D9DD6610AEz67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7130AFCC5B530530A856A13782F1E459DD15DC61915FB3BFCAF59600406A6E0D3E3D9DD6610AEz675N" TargetMode="External"/><Relationship Id="rId14" Type="http://schemas.openxmlformats.org/officeDocument/2006/relationships/hyperlink" Target="consultantplus://offline/ref=A0B7130AFCC5B530530A856A13782F1E459DD15DC61915FB3BFCAF59600406A6E0D3E3D9DD6610AEz67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9</Pages>
  <Words>2795</Words>
  <Characters>15938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95/171</dc:title>
  <dc:subject/>
  <dc:creator>Николай Васильевич Яцишин</dc:creator>
  <cp:keywords/>
  <dc:description/>
  <cp:lastModifiedBy>Светлана</cp:lastModifiedBy>
  <cp:revision>8</cp:revision>
  <cp:lastPrinted>2016-05-12T10:06:00Z</cp:lastPrinted>
  <dcterms:created xsi:type="dcterms:W3CDTF">2016-04-18T13:33:00Z</dcterms:created>
  <dcterms:modified xsi:type="dcterms:W3CDTF">2016-06-15T10:59:00Z</dcterms:modified>
</cp:coreProperties>
</file>