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C4" w:rsidRPr="00765092" w:rsidRDefault="00B052C4" w:rsidP="00B052C4">
      <w:pPr>
        <w:ind w:left="4320"/>
      </w:pPr>
      <w:r w:rsidRPr="00765092">
        <w:t>Приложение № 6</w:t>
      </w:r>
    </w:p>
    <w:p w:rsidR="00B052C4" w:rsidRPr="00765092" w:rsidRDefault="00B052C4" w:rsidP="00B052C4">
      <w:pPr>
        <w:tabs>
          <w:tab w:val="left" w:pos="5535"/>
          <w:tab w:val="left" w:pos="5805"/>
          <w:tab w:val="left" w:pos="6480"/>
        </w:tabs>
        <w:ind w:left="4320"/>
      </w:pPr>
      <w:r w:rsidRPr="00765092">
        <w:t xml:space="preserve">к решению </w:t>
      </w:r>
      <w:r>
        <w:t>с</w:t>
      </w:r>
      <w:r w:rsidRPr="00765092">
        <w:t xml:space="preserve">овета  депутатов                                        </w:t>
      </w:r>
    </w:p>
    <w:p w:rsidR="00B052C4" w:rsidRPr="00765092" w:rsidRDefault="00B052C4" w:rsidP="00B052C4">
      <w:pPr>
        <w:ind w:left="4320"/>
      </w:pPr>
      <w:proofErr w:type="spellStart"/>
      <w:r w:rsidRPr="00765092">
        <w:t>Шапкинского</w:t>
      </w:r>
      <w:proofErr w:type="spellEnd"/>
      <w:r w:rsidRPr="00765092">
        <w:t xml:space="preserve"> сельского поселения</w:t>
      </w:r>
    </w:p>
    <w:p w:rsidR="00B052C4" w:rsidRPr="00765092" w:rsidRDefault="00B052C4" w:rsidP="00B052C4">
      <w:pPr>
        <w:tabs>
          <w:tab w:val="left" w:pos="4320"/>
        </w:tabs>
        <w:ind w:left="4320"/>
      </w:pPr>
      <w:proofErr w:type="spellStart"/>
      <w:r w:rsidRPr="00765092">
        <w:t>Тосненского</w:t>
      </w:r>
      <w:proofErr w:type="spellEnd"/>
      <w:r w:rsidRPr="00765092">
        <w:t xml:space="preserve"> района Ленинградской области   </w:t>
      </w:r>
    </w:p>
    <w:p w:rsidR="00B052C4" w:rsidRPr="00765092" w:rsidRDefault="00B052C4" w:rsidP="00B052C4">
      <w:pPr>
        <w:ind w:left="4320"/>
      </w:pPr>
      <w:r w:rsidRPr="00765092">
        <w:t xml:space="preserve">от   </w:t>
      </w:r>
      <w:r>
        <w:t xml:space="preserve">   </w:t>
      </w:r>
      <w:r w:rsidRPr="00765092">
        <w:t>201</w:t>
      </w:r>
      <w:r>
        <w:t>6</w:t>
      </w:r>
      <w:r w:rsidRPr="00765092">
        <w:t xml:space="preserve">  №</w:t>
      </w:r>
      <w:r>
        <w:t xml:space="preserve">  </w:t>
      </w:r>
    </w:p>
    <w:p w:rsidR="00B052C4" w:rsidRDefault="00B052C4" w:rsidP="00B052C4">
      <w:pPr>
        <w:tabs>
          <w:tab w:val="left" w:pos="5505"/>
        </w:tabs>
        <w:ind w:left="4320"/>
      </w:pPr>
      <w:r w:rsidRPr="00B24327">
        <w:rPr>
          <w:sz w:val="14"/>
          <w:szCs w:val="14"/>
        </w:rPr>
        <w:tab/>
      </w:r>
    </w:p>
    <w:p w:rsidR="00B052C4" w:rsidRDefault="00B052C4" w:rsidP="00B052C4">
      <w:pPr>
        <w:tabs>
          <w:tab w:val="left" w:pos="5505"/>
        </w:tabs>
      </w:pPr>
    </w:p>
    <w:p w:rsidR="00B052C4" w:rsidRDefault="00B052C4" w:rsidP="00B052C4">
      <w:pPr>
        <w:tabs>
          <w:tab w:val="left" w:pos="5505"/>
        </w:tabs>
      </w:pPr>
    </w:p>
    <w:p w:rsidR="00B052C4" w:rsidRDefault="00B052C4" w:rsidP="00B052C4">
      <w:pPr>
        <w:tabs>
          <w:tab w:val="left" w:pos="5505"/>
        </w:tabs>
      </w:pPr>
    </w:p>
    <w:p w:rsidR="00B052C4" w:rsidRDefault="00B052C4" w:rsidP="00B052C4">
      <w:pPr>
        <w:tabs>
          <w:tab w:val="left" w:pos="5505"/>
        </w:tabs>
      </w:pPr>
    </w:p>
    <w:p w:rsidR="00B052C4" w:rsidRDefault="00B052C4" w:rsidP="00B052C4">
      <w:pPr>
        <w:tabs>
          <w:tab w:val="left" w:pos="5505"/>
        </w:tabs>
      </w:pPr>
    </w:p>
    <w:p w:rsidR="00B052C4" w:rsidRPr="00B800E1" w:rsidRDefault="00B052C4" w:rsidP="00B052C4">
      <w:pPr>
        <w:tabs>
          <w:tab w:val="left" w:pos="5505"/>
        </w:tabs>
        <w:jc w:val="center"/>
        <w:rPr>
          <w:b/>
        </w:rPr>
      </w:pPr>
      <w:r w:rsidRPr="005D06A0">
        <w:rPr>
          <w:b/>
        </w:rPr>
        <w:t>Главные администраторы</w:t>
      </w:r>
    </w:p>
    <w:p w:rsidR="00B052C4" w:rsidRPr="00B800E1" w:rsidRDefault="00B052C4" w:rsidP="00B052C4">
      <w:pPr>
        <w:tabs>
          <w:tab w:val="left" w:pos="5505"/>
        </w:tabs>
        <w:jc w:val="center"/>
        <w:rPr>
          <w:b/>
        </w:rPr>
      </w:pPr>
      <w:r w:rsidRPr="005D06A0">
        <w:rPr>
          <w:b/>
        </w:rPr>
        <w:t xml:space="preserve"> источников внутреннего финансирования дефицита бюджета </w:t>
      </w:r>
    </w:p>
    <w:p w:rsidR="00B052C4" w:rsidRPr="00B800E1" w:rsidRDefault="00B052C4" w:rsidP="00B052C4">
      <w:pPr>
        <w:tabs>
          <w:tab w:val="left" w:pos="5505"/>
        </w:tabs>
        <w:jc w:val="center"/>
        <w:rPr>
          <w:b/>
        </w:rPr>
      </w:pPr>
      <w:proofErr w:type="spellStart"/>
      <w:r w:rsidRPr="005D06A0">
        <w:rPr>
          <w:b/>
        </w:rPr>
        <w:t>Шапкинского</w:t>
      </w:r>
      <w:proofErr w:type="spellEnd"/>
      <w:r w:rsidRPr="005D06A0">
        <w:rPr>
          <w:b/>
        </w:rPr>
        <w:t xml:space="preserve"> сельского поселения </w:t>
      </w:r>
    </w:p>
    <w:p w:rsidR="00B052C4" w:rsidRPr="005D06A0" w:rsidRDefault="00B052C4" w:rsidP="00B052C4">
      <w:pPr>
        <w:tabs>
          <w:tab w:val="left" w:pos="5505"/>
        </w:tabs>
        <w:jc w:val="center"/>
        <w:rPr>
          <w:b/>
        </w:rPr>
      </w:pPr>
      <w:proofErr w:type="spellStart"/>
      <w:r w:rsidRPr="005D06A0">
        <w:rPr>
          <w:b/>
        </w:rPr>
        <w:t>Тосненского</w:t>
      </w:r>
      <w:proofErr w:type="spellEnd"/>
      <w:r w:rsidRPr="005D06A0">
        <w:rPr>
          <w:b/>
        </w:rPr>
        <w:t xml:space="preserve"> района Ленинградской области</w:t>
      </w:r>
    </w:p>
    <w:p w:rsidR="00B052C4" w:rsidRDefault="00B052C4" w:rsidP="00B052C4">
      <w:pPr>
        <w:tabs>
          <w:tab w:val="left" w:pos="5505"/>
        </w:tabs>
        <w:rPr>
          <w:b/>
        </w:rPr>
      </w:pPr>
    </w:p>
    <w:p w:rsidR="00B052C4" w:rsidRDefault="00B052C4" w:rsidP="00B052C4">
      <w:pPr>
        <w:tabs>
          <w:tab w:val="left" w:pos="5505"/>
        </w:tabs>
        <w:jc w:val="center"/>
      </w:pPr>
    </w:p>
    <w:p w:rsidR="00B052C4" w:rsidRDefault="00B052C4" w:rsidP="00B052C4">
      <w:pPr>
        <w:tabs>
          <w:tab w:val="left" w:pos="550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3525"/>
        <w:gridCol w:w="4772"/>
      </w:tblGrid>
      <w:tr w:rsidR="00B052C4" w:rsidTr="0046054E">
        <w:tc>
          <w:tcPr>
            <w:tcW w:w="4799" w:type="dxa"/>
            <w:gridSpan w:val="2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Код бюджетной классификации</w:t>
            </w:r>
          </w:p>
        </w:tc>
        <w:tc>
          <w:tcPr>
            <w:tcW w:w="4772" w:type="dxa"/>
            <w:vMerge w:val="restart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Наименование главного администратора и источников финансирования дефицита местного бюджета</w:t>
            </w:r>
          </w:p>
        </w:tc>
      </w:tr>
      <w:tr w:rsidR="00B052C4" w:rsidTr="0046054E">
        <w:tc>
          <w:tcPr>
            <w:tcW w:w="1274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Главного</w:t>
            </w:r>
          </w:p>
          <w:p w:rsidR="00B052C4" w:rsidRDefault="00B052C4" w:rsidP="0046054E">
            <w:pPr>
              <w:tabs>
                <w:tab w:val="left" w:pos="5505"/>
              </w:tabs>
              <w:jc w:val="center"/>
            </w:pPr>
            <w:proofErr w:type="spellStart"/>
            <w:r>
              <w:t>админист</w:t>
            </w:r>
            <w:proofErr w:type="spellEnd"/>
            <w:r>
              <w:t>-</w:t>
            </w:r>
          </w:p>
          <w:p w:rsidR="00B052C4" w:rsidRDefault="00B052C4" w:rsidP="0046054E">
            <w:pPr>
              <w:tabs>
                <w:tab w:val="left" w:pos="5505"/>
              </w:tabs>
              <w:jc w:val="center"/>
            </w:pPr>
            <w:proofErr w:type="spellStart"/>
            <w:r>
              <w:t>ратора</w:t>
            </w:r>
            <w:proofErr w:type="spellEnd"/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Источников внутреннего финансирования дефицита местного бюджета</w:t>
            </w:r>
          </w:p>
        </w:tc>
        <w:tc>
          <w:tcPr>
            <w:tcW w:w="4772" w:type="dxa"/>
            <w:vMerge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</w:p>
        </w:tc>
      </w:tr>
      <w:tr w:rsidR="00B052C4" w:rsidRPr="003F595F" w:rsidTr="0046054E">
        <w:tc>
          <w:tcPr>
            <w:tcW w:w="1274" w:type="dxa"/>
            <w:shd w:val="clear" w:color="auto" w:fill="auto"/>
          </w:tcPr>
          <w:p w:rsidR="00B052C4" w:rsidRPr="003F595F" w:rsidRDefault="00B052C4" w:rsidP="00B052C4">
            <w:pPr>
              <w:tabs>
                <w:tab w:val="left" w:pos="5505"/>
              </w:tabs>
              <w:jc w:val="center"/>
              <w:rPr>
                <w:b/>
              </w:rPr>
            </w:pPr>
            <w:bookmarkStart w:id="0" w:name="_GoBack" w:colFirst="0" w:colLast="0"/>
            <w:r w:rsidRPr="003F595F">
              <w:rPr>
                <w:b/>
              </w:rPr>
              <w:t>009</w:t>
            </w:r>
          </w:p>
        </w:tc>
        <w:tc>
          <w:tcPr>
            <w:tcW w:w="8297" w:type="dxa"/>
            <w:gridSpan w:val="2"/>
            <w:shd w:val="clear" w:color="auto" w:fill="auto"/>
          </w:tcPr>
          <w:p w:rsidR="00B052C4" w:rsidRPr="003F595F" w:rsidRDefault="00B052C4" w:rsidP="0046054E">
            <w:pPr>
              <w:tabs>
                <w:tab w:val="left" w:pos="5505"/>
              </w:tabs>
              <w:jc w:val="center"/>
              <w:rPr>
                <w:b/>
              </w:rPr>
            </w:pPr>
            <w:r w:rsidRPr="003F595F">
              <w:rPr>
                <w:b/>
              </w:rPr>
              <w:t xml:space="preserve">Администрация </w:t>
            </w:r>
            <w:proofErr w:type="spellStart"/>
            <w:r w:rsidRPr="003F595F">
              <w:rPr>
                <w:b/>
              </w:rPr>
              <w:t>Шапкинского</w:t>
            </w:r>
            <w:proofErr w:type="spellEnd"/>
            <w:r w:rsidRPr="003F595F">
              <w:rPr>
                <w:b/>
              </w:rPr>
              <w:t xml:space="preserve"> сельского поселения </w:t>
            </w:r>
            <w:proofErr w:type="spellStart"/>
            <w:r w:rsidRPr="003F595F">
              <w:rPr>
                <w:b/>
              </w:rPr>
              <w:t>Тосненского</w:t>
            </w:r>
            <w:proofErr w:type="spellEnd"/>
            <w:r w:rsidRPr="003F595F">
              <w:rPr>
                <w:b/>
              </w:rPr>
              <w:t xml:space="preserve"> района Ленинградской области</w:t>
            </w:r>
          </w:p>
        </w:tc>
      </w:tr>
      <w:tr w:rsidR="00B052C4" w:rsidTr="0046054E">
        <w:tc>
          <w:tcPr>
            <w:tcW w:w="1274" w:type="dxa"/>
            <w:shd w:val="clear" w:color="auto" w:fill="auto"/>
          </w:tcPr>
          <w:p w:rsidR="00B052C4" w:rsidRDefault="00B052C4" w:rsidP="00B052C4">
            <w:pPr>
              <w:tabs>
                <w:tab w:val="left" w:pos="5505"/>
              </w:tabs>
              <w:jc w:val="center"/>
            </w:pPr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Код</w:t>
            </w:r>
          </w:p>
        </w:tc>
        <w:tc>
          <w:tcPr>
            <w:tcW w:w="4772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Наименование</w:t>
            </w:r>
          </w:p>
        </w:tc>
      </w:tr>
      <w:tr w:rsidR="00B052C4" w:rsidTr="0046054E">
        <w:tc>
          <w:tcPr>
            <w:tcW w:w="1274" w:type="dxa"/>
            <w:shd w:val="clear" w:color="auto" w:fill="auto"/>
          </w:tcPr>
          <w:p w:rsidR="00B052C4" w:rsidRPr="003F595F" w:rsidRDefault="00B052C4" w:rsidP="00B052C4">
            <w:pPr>
              <w:tabs>
                <w:tab w:val="left" w:pos="5505"/>
              </w:tabs>
              <w:jc w:val="center"/>
              <w:rPr>
                <w:b/>
              </w:rPr>
            </w:pPr>
            <w:r w:rsidRPr="003F595F">
              <w:rPr>
                <w:b/>
              </w:rPr>
              <w:t>009</w:t>
            </w:r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</w:pPr>
            <w:r>
              <w:t>000 01 05 00 00 10 0000 000</w:t>
            </w:r>
          </w:p>
        </w:tc>
        <w:tc>
          <w:tcPr>
            <w:tcW w:w="4772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</w:pPr>
            <w:r>
              <w:t>Изменение остатков средств на счетах  по учету средств бюджета</w:t>
            </w:r>
          </w:p>
        </w:tc>
      </w:tr>
      <w:tr w:rsidR="00B052C4" w:rsidTr="0046054E">
        <w:tc>
          <w:tcPr>
            <w:tcW w:w="1274" w:type="dxa"/>
            <w:shd w:val="clear" w:color="auto" w:fill="auto"/>
          </w:tcPr>
          <w:p w:rsidR="00B052C4" w:rsidRPr="003F595F" w:rsidRDefault="00B052C4" w:rsidP="00B052C4">
            <w:pPr>
              <w:tabs>
                <w:tab w:val="left" w:pos="5505"/>
              </w:tabs>
              <w:jc w:val="center"/>
              <w:rPr>
                <w:b/>
              </w:rPr>
            </w:pPr>
            <w:r w:rsidRPr="003F595F">
              <w:rPr>
                <w:b/>
              </w:rPr>
              <w:t>009</w:t>
            </w:r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r w:rsidRPr="00BF4134">
              <w:t xml:space="preserve">000 01 05 00 00 10 0000 </w:t>
            </w:r>
            <w:r>
              <w:t>51</w:t>
            </w:r>
            <w:r w:rsidRPr="00BF4134">
              <w:t>0</w:t>
            </w:r>
          </w:p>
        </w:tc>
        <w:tc>
          <w:tcPr>
            <w:tcW w:w="4772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</w:pPr>
            <w:r>
              <w:t>Увеличение прочих остатков денежных средств бюджета</w:t>
            </w:r>
          </w:p>
        </w:tc>
      </w:tr>
      <w:tr w:rsidR="00B052C4" w:rsidTr="0046054E">
        <w:tc>
          <w:tcPr>
            <w:tcW w:w="1274" w:type="dxa"/>
            <w:shd w:val="clear" w:color="auto" w:fill="auto"/>
          </w:tcPr>
          <w:p w:rsidR="00B052C4" w:rsidRPr="003F595F" w:rsidRDefault="00B052C4" w:rsidP="00B052C4">
            <w:pPr>
              <w:tabs>
                <w:tab w:val="left" w:pos="5505"/>
              </w:tabs>
              <w:jc w:val="center"/>
              <w:rPr>
                <w:b/>
              </w:rPr>
            </w:pPr>
            <w:r w:rsidRPr="003F595F">
              <w:rPr>
                <w:b/>
              </w:rPr>
              <w:t>009</w:t>
            </w:r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r w:rsidRPr="00BF4134">
              <w:t xml:space="preserve">000 01 05 00 00 10 0000 </w:t>
            </w:r>
            <w:r>
              <w:t>61</w:t>
            </w:r>
            <w:r w:rsidRPr="00BF4134">
              <w:t>0</w:t>
            </w:r>
          </w:p>
        </w:tc>
        <w:tc>
          <w:tcPr>
            <w:tcW w:w="4772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</w:pPr>
            <w:r>
              <w:t>Уменьшение прочих остатков денежных средств  бюджета</w:t>
            </w:r>
          </w:p>
        </w:tc>
      </w:tr>
      <w:bookmarkEnd w:id="0"/>
    </w:tbl>
    <w:p w:rsidR="00B052C4" w:rsidRPr="00B820E1" w:rsidRDefault="00B052C4" w:rsidP="00B052C4"/>
    <w:p w:rsidR="00B052C4" w:rsidRDefault="00B052C4" w:rsidP="00B052C4"/>
    <w:p w:rsidR="00B052C4" w:rsidRDefault="00B052C4" w:rsidP="00B052C4">
      <w:pPr>
        <w:tabs>
          <w:tab w:val="left" w:pos="5505"/>
        </w:tabs>
        <w:jc w:val="center"/>
      </w:pPr>
    </w:p>
    <w:p w:rsidR="00B052C4" w:rsidRDefault="00B052C4" w:rsidP="00B052C4">
      <w:pPr>
        <w:tabs>
          <w:tab w:val="left" w:pos="5505"/>
        </w:tabs>
        <w:jc w:val="center"/>
      </w:pPr>
    </w:p>
    <w:p w:rsidR="00D6192A" w:rsidRDefault="00D6192A"/>
    <w:sectPr w:rsidR="00D6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C4"/>
    <w:rsid w:val="00B052C4"/>
    <w:rsid w:val="00D6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1</cp:revision>
  <dcterms:created xsi:type="dcterms:W3CDTF">2016-11-15T05:55:00Z</dcterms:created>
  <dcterms:modified xsi:type="dcterms:W3CDTF">2016-11-15T05:55:00Z</dcterms:modified>
</cp:coreProperties>
</file>