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50E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32C85">
        <w:rPr>
          <w:rFonts w:ascii="Times New Roman" w:eastAsia="Calibri" w:hAnsi="Times New Roman" w:cs="Times New Roman"/>
          <w:b/>
          <w:sz w:val="24"/>
          <w:szCs w:val="24"/>
        </w:rPr>
        <w:t>ШАПКИНСКОЕ</w:t>
      </w:r>
      <w:r w:rsidRPr="0085550E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</w:t>
      </w:r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50E">
        <w:rPr>
          <w:rFonts w:ascii="Times New Roman" w:eastAsia="Calibri" w:hAnsi="Times New Roman" w:cs="Times New Roman"/>
          <w:b/>
          <w:sz w:val="24"/>
          <w:szCs w:val="24"/>
        </w:rPr>
        <w:t>ТОСНЕНСКОГО РАЙОНА ЛЕНИНГРАДСКОЙ ОБЛАСТИ</w:t>
      </w:r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550E">
        <w:rPr>
          <w:rFonts w:ascii="Times New Roman" w:eastAsia="Calibri" w:hAnsi="Times New Roman" w:cs="Times New Roman"/>
          <w:b/>
          <w:sz w:val="24"/>
          <w:szCs w:val="24"/>
        </w:rPr>
        <w:t>АДМИНИСТРАЦИЯ</w:t>
      </w:r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550E">
        <w:rPr>
          <w:rFonts w:ascii="Times New Roman" w:eastAsia="Calibri" w:hAnsi="Times New Roman" w:cs="Times New Roman"/>
          <w:b/>
          <w:sz w:val="24"/>
          <w:szCs w:val="24"/>
        </w:rPr>
        <w:t>ПОСТАНОВЛЕНИЕ</w:t>
      </w: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C16910" w:rsidRPr="0085550E" w:rsidTr="00C16910">
        <w:trPr>
          <w:trHeight w:val="424"/>
        </w:trPr>
        <w:tc>
          <w:tcPr>
            <w:tcW w:w="4823" w:type="dxa"/>
            <w:hideMark/>
          </w:tcPr>
          <w:p w:rsidR="00C16910" w:rsidRPr="0085550E" w:rsidRDefault="00C16910" w:rsidP="00C169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4" w:type="dxa"/>
            <w:hideMark/>
          </w:tcPr>
          <w:p w:rsidR="00C16910" w:rsidRPr="0085550E" w:rsidRDefault="00C16910" w:rsidP="00C16910">
            <w:pPr>
              <w:spacing w:after="0" w:line="240" w:lineRule="auto"/>
              <w:ind w:firstLine="426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555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</w:tbl>
    <w:p w:rsidR="00C16910" w:rsidRPr="0085550E" w:rsidRDefault="008B1AB7" w:rsidP="00C1691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11.10.2021 № 138</w:t>
      </w:r>
    </w:p>
    <w:p w:rsidR="00C16910" w:rsidRPr="0085550E" w:rsidRDefault="00C16910" w:rsidP="002A39CD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Calibri" w:hAnsi="Times New Roman" w:cs="Times New Roman"/>
          <w:sz w:val="24"/>
          <w:szCs w:val="24"/>
        </w:rPr>
      </w:pPr>
      <w:r w:rsidRPr="00855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участии администрации </w:t>
      </w:r>
      <w:r w:rsidR="00F32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Шапкинского</w:t>
      </w:r>
      <w:r w:rsidR="002A39CD" w:rsidRPr="00855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Тосненского района Ленинградской области </w:t>
      </w:r>
      <w:r w:rsidRPr="008555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профилактике терроризма и экстремизма, </w:t>
      </w:r>
      <w:r w:rsidRPr="0085550E">
        <w:rPr>
          <w:rFonts w:ascii="Times New Roman" w:eastAsia="Calibri" w:hAnsi="Times New Roman" w:cs="Times New Roman"/>
          <w:sz w:val="24"/>
          <w:szCs w:val="24"/>
        </w:rPr>
        <w:t xml:space="preserve">а также в минимизации и (или) ликвидации последствий проявлений терроризма и экстремизма </w:t>
      </w:r>
      <w:r w:rsidR="00071F29">
        <w:rPr>
          <w:rFonts w:ascii="Times New Roman" w:eastAsia="Calibri" w:hAnsi="Times New Roman" w:cs="Times New Roman"/>
          <w:sz w:val="24"/>
          <w:szCs w:val="24"/>
        </w:rPr>
        <w:t>на территории</w:t>
      </w:r>
      <w:r w:rsidRPr="008555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910" w:rsidRPr="0085550E" w:rsidRDefault="00F32C85" w:rsidP="002A39CD">
      <w:pPr>
        <w:autoSpaceDE w:val="0"/>
        <w:autoSpaceDN w:val="0"/>
        <w:adjustRightInd w:val="0"/>
        <w:spacing w:after="0" w:line="240" w:lineRule="auto"/>
        <w:ind w:right="48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Шапкинского</w:t>
      </w:r>
      <w:r w:rsidR="002A39CD" w:rsidRPr="0085550E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Тосненского </w:t>
      </w:r>
      <w:r w:rsidR="00071F29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071F29" w:rsidRPr="008555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39CD" w:rsidRPr="0085550E">
        <w:rPr>
          <w:rFonts w:ascii="Times New Roman" w:eastAsia="Calibri" w:hAnsi="Times New Roman" w:cs="Times New Roman"/>
          <w:sz w:val="24"/>
          <w:szCs w:val="24"/>
        </w:rPr>
        <w:t xml:space="preserve">района Ленинградской области </w:t>
      </w:r>
    </w:p>
    <w:p w:rsidR="00C16910" w:rsidRPr="0085550E" w:rsidRDefault="00C16910" w:rsidP="00C16910">
      <w:pPr>
        <w:spacing w:after="0" w:line="240" w:lineRule="auto"/>
        <w:ind w:right="44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910" w:rsidRPr="0085550E" w:rsidRDefault="00C16910" w:rsidP="00C16910">
      <w:pPr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6910" w:rsidRPr="0085550E" w:rsidRDefault="00C16910" w:rsidP="0085550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25.07.2002 № 114-ФЗ «О </w:t>
      </w:r>
      <w:r w:rsidR="002A39CD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ротиводействии экстремистской деятельности»,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06.03.2006 № 35-ФЗ «О противодействии терроризму», Указом Президента Российской Федерации от 15.02.2006 № 116 «О мерах по противодействию терроризму», со Стратегией государственной национальной политики Российской Федерации на период до 2025 года, утвержденной Указом</w:t>
      </w:r>
      <w:proofErr w:type="gramEnd"/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19.12.2012 № 1666, Стратегией национальной безопасности Российской Федерации, утвержденной Указом Президента Российской Федерации 31.12.2015 № 683, Стратегией противодействия экстремизму в Российской Федерации до 2025 года, утвержденной Указом Президентам Российской Федерации от 29.05.2020 № 344, руководствуясь Уставом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2A39CD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</w:t>
      </w:r>
      <w:r w:rsidR="0085550E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2A39CD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области, 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6910" w:rsidRPr="0085550E" w:rsidRDefault="00C16910" w:rsidP="002A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10" w:rsidRPr="0085550E" w:rsidRDefault="00C16910" w:rsidP="002A39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C16910" w:rsidRPr="0085550E" w:rsidRDefault="00C16910" w:rsidP="002A39CD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10" w:rsidRPr="0085550E" w:rsidRDefault="00C16910" w:rsidP="0085550E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5" w:anchor="p35" w:history="1">
        <w:r w:rsidRPr="0085550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участии администрации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2A39CD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района Ленинградской области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CD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2A39CD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</w:t>
      </w:r>
      <w:r w:rsidR="00071F29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2A39CD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C16910" w:rsidRPr="0085550E" w:rsidRDefault="00C16910" w:rsidP="0085550E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5550E">
        <w:rPr>
          <w:rFonts w:ascii="Times New Roman" w:eastAsia="Calibri" w:hAnsi="Times New Roman" w:cs="Times New Roman"/>
          <w:sz w:val="24"/>
          <w:szCs w:val="24"/>
        </w:rPr>
        <w:tab/>
      </w:r>
      <w:r w:rsidR="000C3F4D" w:rsidRPr="0085550E">
        <w:rPr>
          <w:rFonts w:ascii="Times New Roman" w:eastAsia="Calibri" w:hAnsi="Times New Roman" w:cs="Times New Roman"/>
          <w:sz w:val="24"/>
          <w:szCs w:val="24"/>
        </w:rPr>
        <w:t>2</w:t>
      </w:r>
      <w:r w:rsidRPr="0085550E">
        <w:rPr>
          <w:rFonts w:ascii="Times New Roman" w:eastAsia="Calibri" w:hAnsi="Times New Roman" w:cs="Times New Roman"/>
          <w:sz w:val="24"/>
          <w:szCs w:val="24"/>
        </w:rPr>
        <w:t xml:space="preserve">. Постановление вступает в законную силу </w:t>
      </w:r>
      <w:r w:rsidR="0085550E">
        <w:rPr>
          <w:rFonts w:ascii="Times New Roman" w:eastAsia="Calibri" w:hAnsi="Times New Roman" w:cs="Times New Roman"/>
          <w:sz w:val="24"/>
          <w:szCs w:val="24"/>
        </w:rPr>
        <w:t>с момента его принятия</w:t>
      </w:r>
      <w:r w:rsidRPr="008555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6910" w:rsidRPr="0085550E" w:rsidRDefault="00C16910" w:rsidP="002A39CD">
      <w:pPr>
        <w:suppressAutoHyphens/>
        <w:autoSpaceDN w:val="0"/>
        <w:spacing w:after="0" w:line="240" w:lineRule="auto"/>
        <w:ind w:firstLine="709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C16910" w:rsidRPr="0085550E" w:rsidRDefault="00C16910" w:rsidP="002A39C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C16910" w:rsidRDefault="0085550E" w:rsidP="002A39C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550E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C16910" w:rsidRPr="0085550E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F32C85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C16910" w:rsidRPr="0085550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</w:t>
      </w:r>
      <w:r w:rsidR="00F32C85">
        <w:rPr>
          <w:rFonts w:ascii="Times New Roman" w:eastAsia="Calibri" w:hAnsi="Times New Roman" w:cs="Times New Roman"/>
          <w:sz w:val="24"/>
          <w:szCs w:val="24"/>
        </w:rPr>
        <w:t xml:space="preserve">М.С. </w:t>
      </w:r>
      <w:proofErr w:type="spellStart"/>
      <w:r w:rsidR="00F32C85">
        <w:rPr>
          <w:rFonts w:ascii="Times New Roman" w:eastAsia="Calibri" w:hAnsi="Times New Roman" w:cs="Times New Roman"/>
          <w:sz w:val="24"/>
          <w:szCs w:val="24"/>
        </w:rPr>
        <w:t>Немешев</w:t>
      </w:r>
      <w:proofErr w:type="spellEnd"/>
      <w:r w:rsidR="00FE1292" w:rsidRPr="008555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5550E" w:rsidRDefault="0085550E" w:rsidP="002A39C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5550E" w:rsidRDefault="0085550E" w:rsidP="002A39C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5550E" w:rsidRDefault="0085550E" w:rsidP="002A39C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5550E" w:rsidRDefault="0085550E" w:rsidP="002A39C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85550E" w:rsidRPr="0085550E" w:rsidRDefault="0085550E" w:rsidP="002A39C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FE1292" w:rsidRPr="0085550E" w:rsidRDefault="00FE1292" w:rsidP="002A39CD">
      <w:pPr>
        <w:spacing w:after="0" w:line="240" w:lineRule="auto"/>
        <w:ind w:right="-1"/>
        <w:rPr>
          <w:rFonts w:ascii="Times New Roman" w:eastAsia="Calibri" w:hAnsi="Times New Roman" w:cs="Times New Roman"/>
          <w:sz w:val="24"/>
          <w:szCs w:val="24"/>
        </w:rPr>
      </w:pPr>
    </w:p>
    <w:p w:rsidR="00C16910" w:rsidRPr="0085550E" w:rsidRDefault="00602CA2" w:rsidP="002A39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16910" w:rsidRPr="0085550E" w:rsidRDefault="00FE1292" w:rsidP="002A39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C16910" w:rsidRPr="0085550E" w:rsidRDefault="00FE1292" w:rsidP="002A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292" w:rsidRPr="0085550E" w:rsidRDefault="00FE1292" w:rsidP="002A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поселения Тосненского района </w:t>
      </w:r>
    </w:p>
    <w:p w:rsidR="00FE1292" w:rsidRPr="0085550E" w:rsidRDefault="00FE1292" w:rsidP="002A39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Ленинградской области</w:t>
      </w:r>
    </w:p>
    <w:p w:rsidR="00FE1292" w:rsidRPr="0085550E" w:rsidRDefault="00FE1292" w:rsidP="002A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8B1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От 11.10.2021 № 138</w:t>
      </w:r>
      <w:bookmarkStart w:id="0" w:name="_GoBack"/>
      <w:bookmarkEnd w:id="0"/>
    </w:p>
    <w:p w:rsidR="00FE1292" w:rsidRPr="0085550E" w:rsidRDefault="00FE1292" w:rsidP="002A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10" w:rsidRPr="0085550E" w:rsidRDefault="00C16910" w:rsidP="002A39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910" w:rsidRPr="0085550E" w:rsidRDefault="00C16910" w:rsidP="002A3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35"/>
      <w:bookmarkEnd w:id="1"/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FE1292" w:rsidRPr="0085550E" w:rsidRDefault="00071F29" w:rsidP="0007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7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участии администрации </w:t>
      </w:r>
      <w:r w:rsidR="00F3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Шапкинского</w:t>
      </w:r>
      <w:r w:rsidRPr="0007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Тосненского района Ленинградской области в профилактике терроризма и экстремизма, а также минимизации и (или) ликвидации последствий проявлений терроризма и экстремизма на территории  </w:t>
      </w:r>
      <w:r w:rsidR="00F3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Шапкинского</w:t>
      </w:r>
      <w:r w:rsidRPr="0007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Тосненского муниципального района Ленинградской области</w:t>
      </w:r>
    </w:p>
    <w:p w:rsidR="00FE1292" w:rsidRPr="0085550E" w:rsidRDefault="00C16910" w:rsidP="002A39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C16910" w:rsidRPr="0085550E" w:rsidRDefault="00C16910" w:rsidP="002A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910" w:rsidRPr="0085550E" w:rsidRDefault="00C16910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20CA8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цели, задачи и основные направления работы администрации 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района Ленинградской области 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 противодействия терроризма и экстремизму с учетом стоящих перед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Шапкинским</w:t>
      </w:r>
      <w:proofErr w:type="spellEnd"/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сельским поселением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вызовов и угроз, и направлено на консолидацию усилий администрации, институтов гражданского общества, организаций и граждан в целях обеспечения безопасности населения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укрепления гражданского единства, достижения межнационального</w:t>
      </w:r>
      <w:proofErr w:type="gramEnd"/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(межэтнического) и межконфессионального согласия, сохранения этнокультурного многообразия народов Российской Федерации, проживающих на территории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26DFB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Тосненского 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B26DFB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Ленинградской области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муниципальное образование,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Шапкинское</w:t>
      </w:r>
      <w:r w:rsidR="00071F29" w:rsidRP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71F29" w:rsidRP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формирования у населения 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атмосферы нетерпимости к экстремистской деятельности и распространения экстремистских идей.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Правовую основу настоящего Положения составляют Конституция Российской Федерации, федеральные конституционные законы, федеральные законы, нормативные правовые акты Президента Российской Федерации и Правительства Российской Федерации, нормативные правовые акты Ленинградской области, муниципальные правовые акты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Ленинградской области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FE1292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противодействии терроризму и экстремизма в пределах своей компетенции, в приоритетном порядке осуществляет профилактические, в том числе воспитательные и пропагандистские меры, направленные на предупреждение терроризма и экстремизма.</w:t>
      </w:r>
    </w:p>
    <w:p w:rsidR="00C16910" w:rsidRPr="0085550E" w:rsidRDefault="00C16910" w:rsidP="002A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участия администрации в профилактике терроризма и </w:t>
      </w:r>
      <w:r w:rsidR="00B26DFB"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кстремизма,</w:t>
      </w:r>
      <w:r w:rsidR="008670E0"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минимизации и (или) ликвидации последствий проявлений</w:t>
      </w:r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терроризма и экстремизма </w:t>
      </w:r>
      <w:r w:rsidR="0007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</w:t>
      </w:r>
      <w:r w:rsidR="008670E0"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2C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Шапкинского</w:t>
      </w:r>
      <w:r w:rsidR="008670E0"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Тосненского</w:t>
      </w:r>
      <w:r w:rsidR="00071F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</w:t>
      </w:r>
      <w:r w:rsidR="008670E0"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Ленинградской области</w:t>
      </w:r>
    </w:p>
    <w:p w:rsidR="008670E0" w:rsidRPr="0085550E" w:rsidRDefault="008670E0" w:rsidP="002A3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целями участия в профилактике терроризма и экстремизма, минимизации и (или) ликвидации последствий проявлений терроризма и экстремизма 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8670E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участие в развитии системы выявления, предупреждения и пресечения актов терроризма, проявлений религиозного радикализма, национализма, сепаратизма, иных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 экстремизма, организованной преступности и других преступных посягательств на общественный порядок и общественную безопасность;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создание механизмов предупреждения и нейтрализации социальных и межнациональных конфликтов; 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укрепление режима безопасного функционирования, повышения уровня антитеррористической защищенности объектов жизнеобеспечения населения, транспортной инфраструктуры и других объектов;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мер для повышения защищенности населения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выявление и последующее устранение причин и условий, способствующих совершению террористических актов (профилактика терроризма);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защита населения территории от экстремистских угроз.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Задачами администрации при решении вопросов местного значения по участию в профилактике терроризма, а также в минимизации и (или) ликвидации последствий его проявлений 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8670E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8670E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разработка и реализации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организация и проведение информационно-пропагандистских мероприятий по разъяснению сущности терроризма и его общественной опасности в организациях, расположенных 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8670E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 формированию у населения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участие в мероприятиях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Ленинградской области;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обеспечение выполнения требований к антитеррористической защищенности объектов, находящихся в собственности </w:t>
      </w:r>
      <w:r w:rsidR="00B26DFB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8670E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Тосненского района Ленинградской области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направление предложений по вопросам участия администрации в профилактике терроризма, а также в минимизации и (или) ликвидации последствий его проявлений в органы исполнительной власти Ленинградской области;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осуществление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проявлений.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Задачами администрации в сфере противодействия экстремизму 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8670E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проведение мониторинга в сфере противодействия экстремизму;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разработка муниципальных правовых актов в сфере противодействия экстремизму;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консолидация усилий администрации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8670E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населения и заинтересованных организаций в противодействии экстремизму;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организация в средствах массовой информации, информационно-телекоммуникационных сетях, включая информационную-телекоммуникационную сеть «Интернет» (далее - сеть «Интернет»), информационного сопровождения деятельности администрации в противодействии экстремизму, а также реализация эффективных мер, направленных на информационное противодействие распространению экстремистской идеологии;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разработка и осуществление комплекса мер по повышению эффективности профилактики, выявления и пресечения преступлений и административных правонарушений экстремистской направленности.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2.4.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направлениями работы администрации в сфере противодействия терроризму и экстремизму 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9B4F38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принятие муниципальных программ (подпрограмм), предусматривающих формирование системы профилактики экстремизма и терроризма, предупреждения межнациональных (межэтнических) конфликтов.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правоохранительной деятельности: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правоохранительными органами, органами государственной власти в совместной работе с населением и организациями по выявлению экстремистских проявлений, реализуемых с использованием политического, социального, религиозного и национального факторов;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профилактической работы с лицами, подверженными влиянию террористической и экстремистской идеологии;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при проведении собраний, митингов, демонстраций, шествий и других публичных мероприятий безопасности населения и общественного порядка в местах их проведения;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социальной политики: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мониторинга межрасовых, межнациональных (межэтнических) и межконфессиональных отношений, социально-политической ситуации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населения;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социологических исследований по вопросам противодействия терроризму и экстремизму, а также оценка эффективности деятельности администрации по профилактике терроризма и экстремизма;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своевременное реагирование на возникновение конфликтных ситуаций и факторов, способствующих этому;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у населения атмосферы неприятия пропаганды и оправдания экстремистской идеологии, ксенофобии, национальной или религиозной исключительности;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миграционной политики: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деятельность, направленная на недопущение формирования неблагоприятной миграционной ситуации;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социальной и культурной адаптации мигрантов, профилактики межнациональных (межэтнических) конфликтов;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населения к деятельности администрации по противодействию терроризму и экстремизму при соблюдении принципа невмешательства;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всестороннее освещение мер, принимаемых в сфере реализации миграционной политики;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20CA8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информационной политики: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возможностей средств массовой информации, а также ресурсов сети «Интернет» в целях сохранения межнационального (межэтнического) и межконфессионального согласия, традиционных российский духовно-нравственных ценностей и приобщения к ним молодежи;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размещение в средствах массовой информации и в информационно-телекоммуникационных сетях, включая сеть «Интернет», социальной рекламы, направленной на патриотическое воспитание молодежи;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населения о деятельности противодействия терроризма и экстремизму;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населения, возникновение у них заинтересованности в противодействии экстремизму;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образования и молодежной политики: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национальностям, этносам и религиям;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досуга детей, подростков, молодежи, семейного досуга, обеспечения доступности для населения объектов культуры, спорта и отдыха, создание условий для реализации творческого и спортивного потенциала, культурного развития граждан;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в образовательных организациях, </w:t>
      </w:r>
      <w:r w:rsidR="009736F5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террористическую и экстремистскую деятельность, всеми законными средствами;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включение в учебные планы, учебно-методические материалы учебных предметов, направленных на воспитание традиционных российских духовно-нравственных ценностей, культуры межнационального (межэтнического) и межконфессионального общения, формирование у детей и молодежи на всех этапах образовательного процесса общероссийской гражданской идентичности, патриотизма, гражданской ответственности, чувства гордости за историю России;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активного участия коллегиальных органов управления образовательных организаций,  в профилактике экстремизма среди учащихся;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социологических исследований социальной обстановки в образовательных организациях, мониторинга </w:t>
      </w:r>
      <w:proofErr w:type="spellStart"/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девиантного</w:t>
      </w:r>
      <w:proofErr w:type="spellEnd"/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 молодежными общественными объединениями, организациями спортивных болельщиков, группами лиц и гражданами в целях профилактики экстремистских проявлений при проведении массовых мероприятий;</w:t>
      </w:r>
    </w:p>
    <w:p w:rsidR="00C16910" w:rsidRPr="0085550E" w:rsidRDefault="00F20CA8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мер, направленных на профилактику экстремистских проявлений в образовательных организациях;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 мероприятий по своевременному выявлению и пресечению фактов </w:t>
      </w:r>
      <w:proofErr w:type="spellStart"/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радикализации</w:t>
      </w:r>
      <w:proofErr w:type="spellEnd"/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культурной политики: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межконфессионального и </w:t>
      </w:r>
      <w:proofErr w:type="spellStart"/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внутриконфессионального</w:t>
      </w:r>
      <w:proofErr w:type="spellEnd"/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взаимодействия в целях обеспечения гражданского мира и согласия;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содействие активному распространению идеи исторического единства народов Российской Федерации;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терроризма и экстремизма, использования насилия для достижения социальных и политических целей;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области обеспечения участия населения в реализации муниципальной политики в сфере противодействия экстремизму: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привлечение социально ориентированных некоммерческих организаций к реализации проектов, направленных на укрепление межнационального (межэтнического) и межконфессионального согласия, сохранение исторической памяти и патриотическое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молодежи, профилактику социально опасного поведения граждан и содействие духовно-нравственному развитию личности;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общественных советов и иных консультативных органов, созданных при администрации, в деятельности по гармонизации межнациональных (межэтнических) и межконфессиональных отношений;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оказание содействия средствам массовой информации в широком и объективном освещении деятельности администрации в противодействии экстремизма.</w:t>
      </w:r>
    </w:p>
    <w:p w:rsidR="00C16910" w:rsidRPr="0085550E" w:rsidRDefault="00C16910" w:rsidP="002A39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F29" w:rsidRDefault="00C16910" w:rsidP="0007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5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3. </w:t>
      </w: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 администрации при участии</w:t>
      </w:r>
      <w:r w:rsidR="009736F5"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профилактике терроризма </w:t>
      </w:r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экстремизма</w:t>
      </w:r>
    </w:p>
    <w:p w:rsidR="00C16910" w:rsidRPr="0085550E" w:rsidRDefault="00C16910" w:rsidP="00071F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при участии в профилактике терроризма и экстремизма: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пределах своей компетенции принимает муниципальные правовые акты по вопросам участия в профилактике терроризма и экстремизма;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изучает общественное мнение, политические, социально-экономические и иные процессы </w:t>
      </w:r>
      <w:r w:rsidR="00071F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</w:t>
      </w:r>
      <w:r w:rsidR="009736F5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9736F5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оказывающие влияние на ситуацию в области противодействия терроризму и экстремизму;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разрабатывает и утверждает муниципальные программы, предусматривающие мероприятия, направленные на профилактику терроризма и экстремизма;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 профилактическую и разъяснительную работу среди населения во взаимодействии с органами государственной власти, общественными и религиозными объединениями, иными организациями и гражданами;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участвует в проведении антитеррористических учений, направленных на отработку взаимодействия органов государственной власти и органов местного самоуправления </w:t>
      </w:r>
      <w:r w:rsidR="009736F5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мер по противодействию терроризму, в том числе по минимизации и ликвидации последствий его проявлений.</w:t>
      </w:r>
    </w:p>
    <w:p w:rsidR="00C16910" w:rsidRPr="0085550E" w:rsidRDefault="00C16910" w:rsidP="00071F29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71F29" w:rsidRDefault="00C16910" w:rsidP="00071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55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</w:t>
      </w: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Финансовое обеспечение участия администрации</w:t>
      </w:r>
      <w:r w:rsidR="00B26DFB"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профилактике </w:t>
      </w:r>
    </w:p>
    <w:p w:rsidR="00C16910" w:rsidRPr="0085550E" w:rsidRDefault="00C16910" w:rsidP="00071F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терроризма и экстремизма</w:t>
      </w:r>
    </w:p>
    <w:p w:rsidR="00C16910" w:rsidRPr="0085550E" w:rsidRDefault="00C16910" w:rsidP="002A39CD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Администрация при подготовке проекта бюджета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B26DFB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текущий год и плановый период предусматривает расходы на реализацию муниципальных программ, включающих мероприятия по профилактике терроризма и экстремизма.</w:t>
      </w:r>
    </w:p>
    <w:p w:rsidR="00C16910" w:rsidRPr="0085550E" w:rsidRDefault="00270D7E" w:rsidP="00071F29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участия </w:t>
      </w:r>
      <w:r w:rsidR="00B26DFB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B26DFB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профилактике терроризма и экстремизма, а также в минимизации и (или) ликвидации последствий проявлений терроризма и экстремизма осуществляется за счет средств, предусмотренных в бюджете </w:t>
      </w:r>
      <w:r w:rsidR="00B26DFB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F32C8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Шапкинского</w:t>
      </w:r>
      <w:r w:rsidR="00B26DFB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C16910" w:rsidRPr="008555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плановый период.</w:t>
      </w:r>
    </w:p>
    <w:p w:rsidR="00C076E5" w:rsidRPr="0085550E" w:rsidRDefault="00C076E5" w:rsidP="00071F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76E5" w:rsidRPr="00855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910"/>
    <w:rsid w:val="00071F29"/>
    <w:rsid w:val="000C3F4D"/>
    <w:rsid w:val="00270D7E"/>
    <w:rsid w:val="002A39CD"/>
    <w:rsid w:val="00602CA2"/>
    <w:rsid w:val="0085550E"/>
    <w:rsid w:val="008670E0"/>
    <w:rsid w:val="008B1AB7"/>
    <w:rsid w:val="009736F5"/>
    <w:rsid w:val="009B4F38"/>
    <w:rsid w:val="00B26DFB"/>
    <w:rsid w:val="00C076E5"/>
    <w:rsid w:val="00C16910"/>
    <w:rsid w:val="00F13323"/>
    <w:rsid w:val="00F20CA8"/>
    <w:rsid w:val="00F32C85"/>
    <w:rsid w:val="00FE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9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0.82.64.4\&#1076;&#1083;&#1103;%20&#1086;&#1073;&#1084;&#1077;&#1085;&#1072;\22%20&#1086;&#1090;&#1076;&#1077;&#1083;\&#1052;&#1086;&#1076;&#1077;&#1083;&#1100;%20-%20&#1058;&#1077;&#1088;&#1088;&#1086;&#1088;&#1080;&#1079;&#108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User1</cp:lastModifiedBy>
  <cp:revision>2</cp:revision>
  <dcterms:created xsi:type="dcterms:W3CDTF">2021-10-15T08:05:00Z</dcterms:created>
  <dcterms:modified xsi:type="dcterms:W3CDTF">2021-10-15T08:05:00Z</dcterms:modified>
</cp:coreProperties>
</file>