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44" w:rsidRDefault="000C2044" w:rsidP="000C20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ШАПКИНСКОЕ СЕЛЬСКОЕ ПОСЕЛЕНИЕ</w:t>
      </w:r>
    </w:p>
    <w:p w:rsidR="000C2044" w:rsidRDefault="000C2044" w:rsidP="000C20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ТОСНЕНСКОГО РАЙОНА ЛЕНИНГРАДСКОЙ ОБЛАСТИ</w:t>
      </w:r>
    </w:p>
    <w:p w:rsidR="000C2044" w:rsidRDefault="000C2044" w:rsidP="000C2044">
      <w:pPr>
        <w:jc w:val="center"/>
        <w:rPr>
          <w:b/>
          <w:sz w:val="24"/>
          <w:szCs w:val="24"/>
        </w:rPr>
      </w:pPr>
    </w:p>
    <w:p w:rsidR="000C2044" w:rsidRDefault="000C2044" w:rsidP="000C20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0C2044" w:rsidRDefault="000C2044" w:rsidP="000C2044">
      <w:pPr>
        <w:jc w:val="center"/>
        <w:rPr>
          <w:b/>
          <w:sz w:val="24"/>
          <w:szCs w:val="24"/>
        </w:rPr>
      </w:pPr>
    </w:p>
    <w:p w:rsidR="000C2044" w:rsidRDefault="000C2044" w:rsidP="000C20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0C2044" w:rsidRDefault="000C2044" w:rsidP="000C2044">
      <w:pPr>
        <w:tabs>
          <w:tab w:val="left" w:pos="3180"/>
          <w:tab w:val="left" w:pos="8220"/>
        </w:tabs>
        <w:jc w:val="both"/>
        <w:rPr>
          <w:sz w:val="24"/>
          <w:szCs w:val="24"/>
        </w:rPr>
      </w:pPr>
    </w:p>
    <w:p w:rsidR="000C2044" w:rsidRDefault="000C2044" w:rsidP="000C2044">
      <w:pPr>
        <w:tabs>
          <w:tab w:val="left" w:pos="3180"/>
          <w:tab w:val="left" w:pos="8220"/>
        </w:tabs>
        <w:jc w:val="both"/>
        <w:rPr>
          <w:sz w:val="24"/>
          <w:szCs w:val="24"/>
          <w:u w:val="single"/>
        </w:rPr>
      </w:pPr>
    </w:p>
    <w:p w:rsidR="000C2044" w:rsidRDefault="000C2044" w:rsidP="000C2044">
      <w:pPr>
        <w:tabs>
          <w:tab w:val="left" w:pos="3180"/>
          <w:tab w:val="left" w:pos="82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>
        <w:rPr>
          <w:sz w:val="24"/>
          <w:szCs w:val="24"/>
        </w:rPr>
        <w:t>.</w:t>
      </w:r>
      <w:r>
        <w:rPr>
          <w:sz w:val="24"/>
          <w:szCs w:val="24"/>
        </w:rPr>
        <w:t>12</w:t>
      </w:r>
      <w:r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t>206</w:t>
      </w:r>
    </w:p>
    <w:p w:rsidR="000C2044" w:rsidRDefault="000C2044" w:rsidP="000C2044">
      <w:pPr>
        <w:rPr>
          <w:sz w:val="24"/>
          <w:szCs w:val="24"/>
        </w:rPr>
      </w:pPr>
      <w:r w:rsidRPr="000C2044">
        <w:rPr>
          <w:sz w:val="24"/>
          <w:szCs w:val="24"/>
        </w:rPr>
        <w:t xml:space="preserve">Об утверждении </w:t>
      </w:r>
      <w:r w:rsidRPr="000C2044">
        <w:rPr>
          <w:sz w:val="24"/>
          <w:szCs w:val="24"/>
        </w:rPr>
        <w:t xml:space="preserve">Положения </w:t>
      </w:r>
      <w:proofErr w:type="gramStart"/>
      <w:r w:rsidRPr="000C2044">
        <w:rPr>
          <w:sz w:val="24"/>
          <w:szCs w:val="24"/>
        </w:rPr>
        <w:t>об</w:t>
      </w:r>
      <w:proofErr w:type="gramEnd"/>
      <w:r w:rsidRPr="000C2044">
        <w:rPr>
          <w:sz w:val="24"/>
          <w:szCs w:val="24"/>
        </w:rPr>
        <w:t xml:space="preserve"> информационном</w:t>
      </w:r>
    </w:p>
    <w:p w:rsidR="000C2044" w:rsidRDefault="000C2044" w:rsidP="000C2044">
      <w:pPr>
        <w:rPr>
          <w:sz w:val="24"/>
          <w:szCs w:val="24"/>
        </w:rPr>
      </w:pPr>
      <w:proofErr w:type="gramStart"/>
      <w:r w:rsidRPr="000C2044">
        <w:rPr>
          <w:sz w:val="24"/>
          <w:szCs w:val="24"/>
        </w:rPr>
        <w:t>обеспечении</w:t>
      </w:r>
      <w:proofErr w:type="gramEnd"/>
      <w:r w:rsidRPr="000C2044">
        <w:rPr>
          <w:sz w:val="24"/>
          <w:szCs w:val="24"/>
        </w:rPr>
        <w:t xml:space="preserve"> пользователей автомобильными дорогами</w:t>
      </w:r>
    </w:p>
    <w:p w:rsidR="000C2044" w:rsidRPr="000C2044" w:rsidRDefault="000C2044" w:rsidP="000C2044">
      <w:pPr>
        <w:rPr>
          <w:rFonts w:ascii="Calibri" w:hAnsi="Calibri"/>
          <w:sz w:val="24"/>
          <w:szCs w:val="24"/>
          <w:lang w:eastAsia="ru-RU"/>
        </w:rPr>
      </w:pPr>
      <w:r w:rsidRPr="000C2044">
        <w:rPr>
          <w:sz w:val="24"/>
          <w:szCs w:val="24"/>
        </w:rPr>
        <w:t>общего пользования местного значения</w:t>
      </w:r>
    </w:p>
    <w:p w:rsidR="000C2044" w:rsidRDefault="000C2044" w:rsidP="000C2044">
      <w:pPr>
        <w:ind w:firstLine="709"/>
        <w:rPr>
          <w:rFonts w:eastAsia="Andale Sans UI"/>
          <w:kern w:val="2"/>
          <w:sz w:val="24"/>
          <w:szCs w:val="24"/>
        </w:rPr>
      </w:pPr>
    </w:p>
    <w:p w:rsidR="000C2044" w:rsidRDefault="000C2044" w:rsidP="000C2044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C2044">
        <w:rPr>
          <w:sz w:val="24"/>
          <w:szCs w:val="24"/>
        </w:rPr>
        <w:t>статьей 11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4"/>
          <w:szCs w:val="24"/>
        </w:rPr>
        <w:t xml:space="preserve">, Уставом </w:t>
      </w:r>
      <w:proofErr w:type="spellStart"/>
      <w:r>
        <w:rPr>
          <w:sz w:val="24"/>
          <w:szCs w:val="24"/>
        </w:rPr>
        <w:t>Шапкинского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0C2044" w:rsidRDefault="000C2044" w:rsidP="000C2044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0C2044" w:rsidRDefault="000C2044" w:rsidP="000C20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0C2044" w:rsidRDefault="000C2044" w:rsidP="000C2044">
      <w:pPr>
        <w:ind w:firstLine="709"/>
        <w:jc w:val="both"/>
        <w:rPr>
          <w:rStyle w:val="t4"/>
          <w:rFonts w:eastAsia="Andale Sans UI"/>
          <w:kern w:val="2"/>
        </w:rPr>
      </w:pPr>
    </w:p>
    <w:p w:rsidR="000C2044" w:rsidRDefault="000C2044" w:rsidP="000C2044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1.  </w:t>
      </w:r>
      <w:r w:rsidRPr="000C2044">
        <w:rPr>
          <w:rFonts w:ascii="Times New Roman" w:hAnsi="Times New Roman" w:cs="Times New Roman"/>
          <w:b w:val="0"/>
          <w:sz w:val="24"/>
          <w:szCs w:val="24"/>
        </w:rPr>
        <w:t>Утвердить  Положение</w:t>
      </w:r>
      <w:r w:rsidRPr="000C20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2044">
        <w:rPr>
          <w:rFonts w:ascii="Times New Roman" w:hAnsi="Times New Roman" w:cs="Times New Roman"/>
          <w:b w:val="0"/>
          <w:sz w:val="24"/>
          <w:szCs w:val="24"/>
        </w:rPr>
        <w:t>об информационном обеспечении пользователей автомобильными дорогами общего пользования местного значения</w:t>
      </w:r>
      <w:r w:rsidRPr="000C2044">
        <w:rPr>
          <w:rFonts w:ascii="Times New Roman" w:hAnsi="Times New Roman" w:cs="Times New Roman"/>
          <w:b w:val="0"/>
          <w:sz w:val="24"/>
          <w:szCs w:val="24"/>
        </w:rPr>
        <w:t xml:space="preserve">, согласно </w:t>
      </w:r>
      <w:r w:rsidRPr="000C2044">
        <w:rPr>
          <w:rFonts w:ascii="Times New Roman" w:hAnsi="Times New Roman" w:cs="Times New Roman"/>
          <w:b w:val="0"/>
          <w:sz w:val="24"/>
          <w:szCs w:val="24"/>
        </w:rPr>
        <w:t>приложени</w:t>
      </w:r>
      <w:r w:rsidRPr="000C2044">
        <w:rPr>
          <w:rFonts w:ascii="Times New Roman" w:hAnsi="Times New Roman" w:cs="Times New Roman"/>
          <w:b w:val="0"/>
          <w:sz w:val="24"/>
          <w:szCs w:val="24"/>
        </w:rPr>
        <w:t>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0C2044" w:rsidRDefault="000C2044" w:rsidP="000C20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Обнародовать настоящее постановление в установленных местах и разместить на официальном сайте администрации </w:t>
      </w:r>
      <w:proofErr w:type="spellStart"/>
      <w:r>
        <w:rPr>
          <w:sz w:val="24"/>
          <w:szCs w:val="24"/>
        </w:rPr>
        <w:t>Шапкинского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Тосненского</w:t>
      </w:r>
      <w:proofErr w:type="spellEnd"/>
      <w:r>
        <w:rPr>
          <w:sz w:val="24"/>
          <w:szCs w:val="24"/>
        </w:rPr>
        <w:t xml:space="preserve"> района Ленинградской области.                                                   </w:t>
      </w:r>
    </w:p>
    <w:p w:rsidR="000C2044" w:rsidRDefault="000C2044" w:rsidP="000C20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>Постановление вступает в силу с момента его обнародования.</w:t>
      </w:r>
    </w:p>
    <w:p w:rsidR="000C2044" w:rsidRDefault="000C2044" w:rsidP="000C20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C2044" w:rsidRDefault="000C2044" w:rsidP="000C2044">
      <w:pPr>
        <w:pStyle w:val="p8"/>
        <w:spacing w:before="0" w:beforeAutospacing="0" w:after="0" w:afterAutospacing="0"/>
        <w:ind w:firstLine="709"/>
        <w:jc w:val="both"/>
      </w:pPr>
    </w:p>
    <w:p w:rsidR="000C2044" w:rsidRDefault="000C2044" w:rsidP="000C2044">
      <w:pPr>
        <w:pStyle w:val="p8"/>
        <w:spacing w:before="0" w:beforeAutospacing="0" w:after="0" w:afterAutospacing="0"/>
        <w:ind w:firstLine="709"/>
        <w:jc w:val="both"/>
      </w:pPr>
    </w:p>
    <w:p w:rsidR="000C2044" w:rsidRDefault="000C2044" w:rsidP="000C2044">
      <w:pPr>
        <w:pStyle w:val="p8"/>
        <w:spacing w:before="0" w:beforeAutospacing="0" w:after="0" w:afterAutospacing="0"/>
        <w:ind w:firstLine="709"/>
        <w:jc w:val="both"/>
      </w:pPr>
    </w:p>
    <w:p w:rsidR="000C2044" w:rsidRDefault="000C2044" w:rsidP="000C2044">
      <w:pPr>
        <w:pStyle w:val="p8"/>
        <w:spacing w:before="0" w:beforeAutospacing="0" w:after="0" w:afterAutospacing="0"/>
        <w:ind w:firstLine="709"/>
        <w:jc w:val="both"/>
      </w:pPr>
    </w:p>
    <w:p w:rsidR="000C2044" w:rsidRDefault="000C2044" w:rsidP="000C2044">
      <w:pPr>
        <w:pStyle w:val="p8"/>
        <w:spacing w:before="0" w:beforeAutospacing="0" w:after="0" w:afterAutospacing="0"/>
        <w:ind w:firstLine="709"/>
        <w:jc w:val="both"/>
      </w:pPr>
    </w:p>
    <w:p w:rsidR="000C2044" w:rsidRDefault="000C2044" w:rsidP="000C2044">
      <w:pPr>
        <w:pStyle w:val="p17"/>
        <w:spacing w:before="0" w:beforeAutospacing="0" w:after="0" w:afterAutospacing="0"/>
        <w:jc w:val="both"/>
      </w:pPr>
      <w:r>
        <w:t xml:space="preserve">      Глава администрации                                                                             М.С. </w:t>
      </w:r>
      <w:proofErr w:type="spellStart"/>
      <w:r>
        <w:t>Немешев</w:t>
      </w:r>
      <w:proofErr w:type="spellEnd"/>
    </w:p>
    <w:p w:rsidR="000C2044" w:rsidRDefault="000C2044" w:rsidP="000C2044">
      <w:pPr>
        <w:pStyle w:val="p17"/>
        <w:spacing w:before="0" w:beforeAutospacing="0" w:after="0" w:afterAutospacing="0"/>
        <w:ind w:firstLine="709"/>
        <w:jc w:val="right"/>
      </w:pPr>
    </w:p>
    <w:p w:rsidR="000C2044" w:rsidRDefault="000C2044" w:rsidP="000C2044">
      <w:pPr>
        <w:jc w:val="right"/>
        <w:rPr>
          <w:sz w:val="28"/>
          <w:szCs w:val="28"/>
        </w:rPr>
      </w:pPr>
    </w:p>
    <w:p w:rsidR="000C2044" w:rsidRDefault="000C2044" w:rsidP="000C2044">
      <w:pPr>
        <w:jc w:val="right"/>
        <w:rPr>
          <w:sz w:val="28"/>
          <w:szCs w:val="28"/>
        </w:rPr>
      </w:pPr>
    </w:p>
    <w:p w:rsidR="000C2044" w:rsidRDefault="000C2044" w:rsidP="000C2044">
      <w:pPr>
        <w:jc w:val="right"/>
        <w:rPr>
          <w:sz w:val="28"/>
          <w:szCs w:val="28"/>
        </w:rPr>
      </w:pPr>
    </w:p>
    <w:p w:rsidR="000C2044" w:rsidRDefault="000C2044" w:rsidP="000C2044">
      <w:pPr>
        <w:jc w:val="right"/>
        <w:rPr>
          <w:sz w:val="28"/>
          <w:szCs w:val="28"/>
        </w:rPr>
      </w:pPr>
    </w:p>
    <w:p w:rsidR="000C2044" w:rsidRDefault="000C2044" w:rsidP="000C2044">
      <w:pPr>
        <w:jc w:val="right"/>
        <w:rPr>
          <w:sz w:val="28"/>
          <w:szCs w:val="28"/>
        </w:rPr>
      </w:pPr>
    </w:p>
    <w:p w:rsidR="000C2044" w:rsidRDefault="000C2044" w:rsidP="000C2044">
      <w:pPr>
        <w:jc w:val="right"/>
        <w:rPr>
          <w:sz w:val="28"/>
          <w:szCs w:val="28"/>
        </w:rPr>
      </w:pPr>
    </w:p>
    <w:p w:rsidR="000C2044" w:rsidRDefault="000C2044" w:rsidP="000C2044">
      <w:pPr>
        <w:jc w:val="right"/>
        <w:rPr>
          <w:sz w:val="28"/>
          <w:szCs w:val="28"/>
        </w:rPr>
      </w:pPr>
    </w:p>
    <w:p w:rsidR="000C2044" w:rsidRDefault="000C2044" w:rsidP="000C2044">
      <w:pPr>
        <w:jc w:val="right"/>
        <w:rPr>
          <w:sz w:val="28"/>
          <w:szCs w:val="28"/>
        </w:rPr>
      </w:pPr>
    </w:p>
    <w:p w:rsidR="000C2044" w:rsidRDefault="000C2044" w:rsidP="000C2044">
      <w:pPr>
        <w:jc w:val="right"/>
        <w:rPr>
          <w:sz w:val="28"/>
          <w:szCs w:val="28"/>
        </w:rPr>
      </w:pPr>
    </w:p>
    <w:p w:rsidR="000C2044" w:rsidRDefault="000C2044" w:rsidP="000C2044">
      <w:pPr>
        <w:rPr>
          <w:sz w:val="16"/>
          <w:szCs w:val="16"/>
        </w:rPr>
      </w:pPr>
      <w:r>
        <w:rPr>
          <w:sz w:val="16"/>
          <w:szCs w:val="16"/>
        </w:rPr>
        <w:t>Полежаева</w:t>
      </w:r>
    </w:p>
    <w:p w:rsidR="000C2044" w:rsidRDefault="000C2044" w:rsidP="000C2044">
      <w:pPr>
        <w:rPr>
          <w:sz w:val="16"/>
          <w:szCs w:val="16"/>
        </w:rPr>
      </w:pPr>
    </w:p>
    <w:p w:rsidR="000C2044" w:rsidRDefault="000C2044" w:rsidP="000C2044">
      <w:pPr>
        <w:rPr>
          <w:sz w:val="16"/>
          <w:szCs w:val="16"/>
        </w:rPr>
      </w:pPr>
    </w:p>
    <w:p w:rsidR="000C2044" w:rsidRDefault="000C2044" w:rsidP="000C2044">
      <w:pPr>
        <w:rPr>
          <w:sz w:val="16"/>
          <w:szCs w:val="16"/>
        </w:rPr>
      </w:pPr>
    </w:p>
    <w:p w:rsidR="000C2044" w:rsidRDefault="000C2044" w:rsidP="000C2044">
      <w:pPr>
        <w:rPr>
          <w:sz w:val="16"/>
          <w:szCs w:val="16"/>
        </w:rPr>
      </w:pPr>
    </w:p>
    <w:p w:rsidR="000C2044" w:rsidRDefault="000C2044" w:rsidP="000C2044">
      <w:pPr>
        <w:rPr>
          <w:sz w:val="16"/>
          <w:szCs w:val="16"/>
        </w:rPr>
      </w:pPr>
    </w:p>
    <w:p w:rsidR="000C2044" w:rsidRDefault="000C2044" w:rsidP="000C2044">
      <w:pPr>
        <w:rPr>
          <w:sz w:val="16"/>
          <w:szCs w:val="16"/>
        </w:rPr>
      </w:pPr>
    </w:p>
    <w:p w:rsidR="000C2044" w:rsidRDefault="000C2044" w:rsidP="000C2044">
      <w:pPr>
        <w:jc w:val="right"/>
        <w:rPr>
          <w:sz w:val="28"/>
          <w:szCs w:val="28"/>
        </w:rPr>
      </w:pPr>
    </w:p>
    <w:p w:rsidR="000C2044" w:rsidRDefault="000C2044" w:rsidP="000C2044">
      <w:pPr>
        <w:pStyle w:val="p17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0C2044" w:rsidRDefault="000C2044" w:rsidP="000C2044">
      <w:pPr>
        <w:pStyle w:val="p9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0C2044" w:rsidRDefault="000C2044" w:rsidP="000C2044">
      <w:pPr>
        <w:pStyle w:val="p9"/>
        <w:spacing w:before="0" w:beforeAutospacing="0" w:after="0" w:afterAutospacing="0"/>
        <w:ind w:firstLine="709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Шапкинского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0C2044" w:rsidRDefault="000C2044" w:rsidP="000C2044">
      <w:pPr>
        <w:pStyle w:val="p9"/>
        <w:spacing w:before="0" w:beforeAutospacing="0" w:after="0" w:afterAutospacing="0"/>
        <w:ind w:firstLine="709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Тосненского</w:t>
      </w:r>
      <w:proofErr w:type="spellEnd"/>
      <w:r>
        <w:rPr>
          <w:sz w:val="20"/>
          <w:szCs w:val="20"/>
        </w:rPr>
        <w:t xml:space="preserve"> района Ленинградской области</w:t>
      </w:r>
    </w:p>
    <w:p w:rsidR="000C2044" w:rsidRDefault="000C2044" w:rsidP="000C2044">
      <w:pPr>
        <w:pStyle w:val="p9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>
        <w:rPr>
          <w:sz w:val="20"/>
          <w:szCs w:val="20"/>
        </w:rPr>
        <w:t>27</w:t>
      </w:r>
      <w:r>
        <w:rPr>
          <w:sz w:val="20"/>
          <w:szCs w:val="20"/>
        </w:rPr>
        <w:t>.</w:t>
      </w:r>
      <w:r>
        <w:rPr>
          <w:sz w:val="20"/>
          <w:szCs w:val="20"/>
        </w:rPr>
        <w:t>12</w:t>
      </w:r>
      <w:r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>
        <w:rPr>
          <w:sz w:val="20"/>
          <w:szCs w:val="20"/>
        </w:rPr>
        <w:t xml:space="preserve"> № </w:t>
      </w:r>
      <w:r>
        <w:rPr>
          <w:sz w:val="20"/>
          <w:szCs w:val="20"/>
        </w:rPr>
        <w:t>206</w:t>
      </w:r>
    </w:p>
    <w:p w:rsidR="000C2044" w:rsidRDefault="000C2044" w:rsidP="000C204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2044" w:rsidRPr="000C2044" w:rsidRDefault="000C2044" w:rsidP="000C204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2044">
        <w:rPr>
          <w:rFonts w:ascii="Times New Roman" w:hAnsi="Times New Roman" w:cs="Times New Roman"/>
          <w:sz w:val="24"/>
          <w:szCs w:val="24"/>
        </w:rPr>
        <w:t>ПОЛОЖЕНИЕ</w:t>
      </w:r>
    </w:p>
    <w:p w:rsidR="000C2044" w:rsidRPr="000C2044" w:rsidRDefault="000C2044" w:rsidP="000C204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2044">
        <w:rPr>
          <w:rFonts w:ascii="Times New Roman" w:hAnsi="Times New Roman" w:cs="Times New Roman"/>
          <w:sz w:val="24"/>
          <w:szCs w:val="24"/>
        </w:rPr>
        <w:t xml:space="preserve">об информационном обеспечении пользователей автомобильными дорогами общего пользования местного значения </w:t>
      </w:r>
    </w:p>
    <w:p w:rsidR="000C2044" w:rsidRDefault="000C2044" w:rsidP="000C204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C2044" w:rsidRPr="000C2044" w:rsidRDefault="000C2044" w:rsidP="000C2044">
      <w:pPr>
        <w:ind w:firstLine="851"/>
        <w:jc w:val="both"/>
        <w:rPr>
          <w:sz w:val="24"/>
          <w:szCs w:val="24"/>
        </w:rPr>
      </w:pPr>
      <w:r w:rsidRPr="000C2044">
        <w:rPr>
          <w:sz w:val="24"/>
          <w:szCs w:val="24"/>
        </w:rPr>
        <w:t xml:space="preserve">1. Информационное обеспечение пользователей автомобильными дорогами общего пользования местного значения </w:t>
      </w:r>
      <w:proofErr w:type="spellStart"/>
      <w:r>
        <w:rPr>
          <w:sz w:val="24"/>
          <w:szCs w:val="24"/>
        </w:rPr>
        <w:t>Шапкинского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0C2044">
        <w:rPr>
          <w:sz w:val="24"/>
          <w:szCs w:val="24"/>
        </w:rPr>
        <w:t xml:space="preserve"> (далее – информационное обеспечение) осуществляется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0C2044" w:rsidRPr="000C2044" w:rsidRDefault="000C2044" w:rsidP="000C2044">
      <w:pPr>
        <w:ind w:firstLine="851"/>
        <w:jc w:val="both"/>
        <w:rPr>
          <w:sz w:val="24"/>
          <w:szCs w:val="24"/>
        </w:rPr>
      </w:pPr>
      <w:r w:rsidRPr="000C2044">
        <w:rPr>
          <w:sz w:val="24"/>
          <w:szCs w:val="24"/>
        </w:rPr>
        <w:t>2. Основными принципами информационного обеспечения являются:</w:t>
      </w:r>
    </w:p>
    <w:p w:rsidR="000C2044" w:rsidRPr="000C2044" w:rsidRDefault="000C2044" w:rsidP="000C2044">
      <w:pPr>
        <w:ind w:firstLine="851"/>
        <w:jc w:val="both"/>
        <w:rPr>
          <w:sz w:val="24"/>
          <w:szCs w:val="24"/>
        </w:rPr>
      </w:pPr>
      <w:r w:rsidRPr="000C2044">
        <w:rPr>
          <w:sz w:val="24"/>
          <w:szCs w:val="24"/>
        </w:rPr>
        <w:t>а) открытость и доступность информации;</w:t>
      </w:r>
    </w:p>
    <w:p w:rsidR="000C2044" w:rsidRPr="000C2044" w:rsidRDefault="000C2044" w:rsidP="000C2044">
      <w:pPr>
        <w:ind w:firstLine="851"/>
        <w:jc w:val="both"/>
        <w:rPr>
          <w:sz w:val="24"/>
          <w:szCs w:val="24"/>
        </w:rPr>
      </w:pPr>
      <w:r w:rsidRPr="000C2044">
        <w:rPr>
          <w:sz w:val="24"/>
          <w:szCs w:val="24"/>
        </w:rPr>
        <w:t>б) достоверность информации и своевременность ее представления;</w:t>
      </w:r>
    </w:p>
    <w:p w:rsidR="000C2044" w:rsidRPr="000C2044" w:rsidRDefault="000C2044" w:rsidP="000C2044">
      <w:pPr>
        <w:ind w:firstLine="851"/>
        <w:jc w:val="both"/>
        <w:rPr>
          <w:sz w:val="24"/>
          <w:szCs w:val="24"/>
        </w:rPr>
      </w:pPr>
      <w:r w:rsidRPr="000C2044">
        <w:rPr>
          <w:sz w:val="24"/>
          <w:szCs w:val="24"/>
        </w:rPr>
        <w:t>в) свобода поиска, получения, передачи и распространения информации.</w:t>
      </w:r>
    </w:p>
    <w:p w:rsidR="000C2044" w:rsidRPr="000C2044" w:rsidRDefault="000C2044" w:rsidP="000C2044">
      <w:pPr>
        <w:ind w:firstLine="851"/>
        <w:jc w:val="both"/>
        <w:rPr>
          <w:sz w:val="24"/>
          <w:szCs w:val="24"/>
        </w:rPr>
      </w:pPr>
      <w:r w:rsidRPr="000C2044">
        <w:rPr>
          <w:sz w:val="24"/>
          <w:szCs w:val="24"/>
        </w:rPr>
        <w:t xml:space="preserve">3. Информационное обеспечение возлагается на Администрацию </w:t>
      </w:r>
      <w:proofErr w:type="spellStart"/>
      <w:r>
        <w:rPr>
          <w:sz w:val="24"/>
          <w:szCs w:val="24"/>
        </w:rPr>
        <w:t>Шапкинского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Тосненского</w:t>
      </w:r>
      <w:proofErr w:type="spellEnd"/>
      <w:r>
        <w:rPr>
          <w:sz w:val="24"/>
          <w:szCs w:val="24"/>
        </w:rPr>
        <w:t xml:space="preserve"> района ленинградской области </w:t>
      </w:r>
      <w:r w:rsidRPr="000C2044">
        <w:rPr>
          <w:sz w:val="24"/>
          <w:szCs w:val="24"/>
        </w:rPr>
        <w:t>(далее - администрация).</w:t>
      </w:r>
    </w:p>
    <w:p w:rsidR="000C2044" w:rsidRPr="000C2044" w:rsidRDefault="000C2044" w:rsidP="000C2044">
      <w:pPr>
        <w:ind w:firstLine="851"/>
        <w:jc w:val="both"/>
        <w:rPr>
          <w:sz w:val="24"/>
          <w:szCs w:val="24"/>
        </w:rPr>
      </w:pPr>
      <w:r w:rsidRPr="000C2044">
        <w:rPr>
          <w:sz w:val="24"/>
          <w:szCs w:val="24"/>
        </w:rPr>
        <w:t>4. Администрация обеспечивает информирование пользователей автомобильными дорогами общего пользования местного значения:</w:t>
      </w:r>
    </w:p>
    <w:p w:rsidR="000C2044" w:rsidRPr="000C2044" w:rsidRDefault="000C2044" w:rsidP="000C2044">
      <w:pPr>
        <w:ind w:firstLine="851"/>
        <w:jc w:val="both"/>
        <w:rPr>
          <w:sz w:val="24"/>
          <w:szCs w:val="24"/>
        </w:rPr>
      </w:pPr>
      <w:r w:rsidRPr="000C2044">
        <w:rPr>
          <w:sz w:val="24"/>
          <w:szCs w:val="24"/>
        </w:rPr>
        <w:t>4.1. О маршрутах транспортных средств по автомобильным дорогам общего пользования местного значения;</w:t>
      </w:r>
    </w:p>
    <w:p w:rsidR="000C2044" w:rsidRPr="000C2044" w:rsidRDefault="000C2044" w:rsidP="000C2044">
      <w:pPr>
        <w:ind w:firstLine="851"/>
        <w:jc w:val="both"/>
        <w:rPr>
          <w:sz w:val="24"/>
          <w:szCs w:val="24"/>
        </w:rPr>
      </w:pPr>
      <w:r w:rsidRPr="000C2044">
        <w:rPr>
          <w:sz w:val="24"/>
          <w:szCs w:val="24"/>
        </w:rPr>
        <w:t>4.2. О безопасных условиях дорожного движения транспортных средств на соответствующих участках дорог;</w:t>
      </w:r>
    </w:p>
    <w:p w:rsidR="000C2044" w:rsidRPr="000C2044" w:rsidRDefault="000C2044" w:rsidP="000C2044">
      <w:pPr>
        <w:ind w:firstLine="851"/>
        <w:jc w:val="both"/>
        <w:rPr>
          <w:sz w:val="24"/>
          <w:szCs w:val="24"/>
        </w:rPr>
      </w:pPr>
      <w:r w:rsidRPr="000C2044">
        <w:rPr>
          <w:sz w:val="24"/>
          <w:szCs w:val="24"/>
        </w:rPr>
        <w:t>4.3. Об условиях и сроках временного ограничения или прекращения движения транспортных средств по автомобильным дорогам и возможностях воспользоваться объездом;</w:t>
      </w:r>
    </w:p>
    <w:p w:rsidR="000C2044" w:rsidRPr="000C2044" w:rsidRDefault="000C2044" w:rsidP="000C2044">
      <w:pPr>
        <w:ind w:firstLine="851"/>
        <w:jc w:val="both"/>
        <w:rPr>
          <w:sz w:val="24"/>
          <w:szCs w:val="24"/>
        </w:rPr>
      </w:pPr>
      <w:r w:rsidRPr="000C2044">
        <w:rPr>
          <w:sz w:val="24"/>
          <w:szCs w:val="24"/>
        </w:rPr>
        <w:t>5. Пользователи автомобильных дорог общего пользования местного значения имеют право:</w:t>
      </w:r>
    </w:p>
    <w:p w:rsidR="000C2044" w:rsidRPr="000C2044" w:rsidRDefault="000C2044" w:rsidP="000C2044">
      <w:pPr>
        <w:ind w:firstLine="851"/>
        <w:jc w:val="both"/>
        <w:rPr>
          <w:sz w:val="24"/>
          <w:szCs w:val="24"/>
        </w:rPr>
      </w:pPr>
      <w:r w:rsidRPr="000C2044">
        <w:rPr>
          <w:sz w:val="24"/>
          <w:szCs w:val="24"/>
        </w:rPr>
        <w:t>5.1. Получать достоверную информацию об автомобильных дорогах общего пользования местного значения.</w:t>
      </w:r>
    </w:p>
    <w:p w:rsidR="000C2044" w:rsidRPr="000C2044" w:rsidRDefault="000C2044" w:rsidP="000C2044">
      <w:pPr>
        <w:ind w:firstLine="851"/>
        <w:jc w:val="both"/>
        <w:rPr>
          <w:sz w:val="24"/>
          <w:szCs w:val="24"/>
        </w:rPr>
      </w:pPr>
      <w:r w:rsidRPr="000C2044">
        <w:rPr>
          <w:sz w:val="24"/>
          <w:szCs w:val="24"/>
        </w:rPr>
        <w:t>5.2. Обжаловать в установленном порядке акты и (или) действия (бездействие) органов местного самоуправления, должностных лиц, нарушающие право на доступ к информации об автомобильных дорогах общего пользования местного значения.</w:t>
      </w:r>
    </w:p>
    <w:p w:rsidR="000C2044" w:rsidRPr="000C2044" w:rsidRDefault="000C2044" w:rsidP="000C2044">
      <w:pPr>
        <w:ind w:firstLine="851"/>
        <w:jc w:val="both"/>
        <w:rPr>
          <w:sz w:val="24"/>
          <w:szCs w:val="24"/>
        </w:rPr>
      </w:pPr>
      <w:r w:rsidRPr="000C2044">
        <w:rPr>
          <w:sz w:val="24"/>
          <w:szCs w:val="24"/>
        </w:rPr>
        <w:t>6. Доступ к информации об автомобильных дорогах общего пользования местного значения обеспечивается следующими способами:</w:t>
      </w:r>
    </w:p>
    <w:p w:rsidR="000C2044" w:rsidRPr="000C2044" w:rsidRDefault="000C2044" w:rsidP="000C2044">
      <w:pPr>
        <w:ind w:firstLine="851"/>
        <w:jc w:val="both"/>
        <w:rPr>
          <w:sz w:val="24"/>
          <w:szCs w:val="24"/>
        </w:rPr>
      </w:pPr>
      <w:r w:rsidRPr="000C2044">
        <w:rPr>
          <w:sz w:val="24"/>
          <w:szCs w:val="24"/>
        </w:rPr>
        <w:t xml:space="preserve">6.1. Размещение информации на официальном сайте </w:t>
      </w:r>
      <w:r>
        <w:rPr>
          <w:sz w:val="24"/>
          <w:szCs w:val="24"/>
        </w:rPr>
        <w:t>Администрации</w:t>
      </w:r>
      <w:r w:rsidRPr="000C2044">
        <w:rPr>
          <w:sz w:val="24"/>
          <w:szCs w:val="24"/>
        </w:rPr>
        <w:t xml:space="preserve"> в сети «Интернет»;</w:t>
      </w:r>
    </w:p>
    <w:p w:rsidR="000C2044" w:rsidRPr="000C2044" w:rsidRDefault="000C2044" w:rsidP="000C2044">
      <w:pPr>
        <w:ind w:firstLine="851"/>
        <w:jc w:val="both"/>
        <w:rPr>
          <w:sz w:val="24"/>
          <w:szCs w:val="24"/>
        </w:rPr>
      </w:pPr>
      <w:r w:rsidRPr="000C2044">
        <w:rPr>
          <w:sz w:val="24"/>
          <w:szCs w:val="24"/>
        </w:rPr>
        <w:t>6.2. Размещение информации на информационных щитах, стендах, остановочных пунктах движения общественного транспорта</w:t>
      </w:r>
      <w:r>
        <w:rPr>
          <w:sz w:val="24"/>
          <w:szCs w:val="24"/>
        </w:rPr>
        <w:t xml:space="preserve"> на территории поселения</w:t>
      </w:r>
      <w:r w:rsidRPr="000C2044">
        <w:rPr>
          <w:sz w:val="24"/>
          <w:szCs w:val="24"/>
        </w:rPr>
        <w:t>.</w:t>
      </w:r>
    </w:p>
    <w:p w:rsidR="000C2044" w:rsidRPr="000C2044" w:rsidRDefault="000C2044" w:rsidP="000C2044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C2044">
        <w:rPr>
          <w:sz w:val="24"/>
          <w:szCs w:val="24"/>
        </w:rPr>
        <w:t>6.3. Представление Администрацией информации по запросу пользователя автомобильными дорогами общего пользования местного значения.</w:t>
      </w:r>
      <w:bookmarkStart w:id="0" w:name="_GoBack"/>
      <w:bookmarkEnd w:id="0"/>
    </w:p>
    <w:p w:rsidR="000C2044" w:rsidRPr="000C2044" w:rsidRDefault="000C2044" w:rsidP="000C2044">
      <w:pPr>
        <w:pStyle w:val="ConsPlusNormal0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3D2B" w:rsidRPr="000C2044" w:rsidRDefault="00AF3D2B">
      <w:pPr>
        <w:rPr>
          <w:sz w:val="24"/>
          <w:szCs w:val="24"/>
        </w:rPr>
      </w:pPr>
    </w:p>
    <w:sectPr w:rsidR="00AF3D2B" w:rsidRPr="000C2044" w:rsidSect="000C2044">
      <w:headerReference w:type="default" r:id="rId8"/>
      <w:pgSz w:w="11906" w:h="16838"/>
      <w:pgMar w:top="967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C7D" w:rsidRDefault="00D76C7D" w:rsidP="000C2044">
      <w:r>
        <w:separator/>
      </w:r>
    </w:p>
  </w:endnote>
  <w:endnote w:type="continuationSeparator" w:id="0">
    <w:p w:rsidR="00D76C7D" w:rsidRDefault="00D76C7D" w:rsidP="000C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C7D" w:rsidRDefault="00D76C7D" w:rsidP="000C2044">
      <w:r>
        <w:separator/>
      </w:r>
    </w:p>
  </w:footnote>
  <w:footnote w:type="continuationSeparator" w:id="0">
    <w:p w:rsidR="00D76C7D" w:rsidRDefault="00D76C7D" w:rsidP="000C2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044" w:rsidRDefault="000C2044">
    <w:pPr>
      <w:pStyle w:val="a3"/>
    </w:pPr>
  </w:p>
  <w:p w:rsidR="000C2044" w:rsidRDefault="000C20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2A1"/>
    <w:multiLevelType w:val="hybridMultilevel"/>
    <w:tmpl w:val="82185348"/>
    <w:lvl w:ilvl="0" w:tplc="AE2C617E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44"/>
    <w:rsid w:val="000C2044"/>
    <w:rsid w:val="008375FE"/>
    <w:rsid w:val="00AF3D2B"/>
    <w:rsid w:val="00D7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0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2044"/>
  </w:style>
  <w:style w:type="paragraph" w:styleId="a5">
    <w:name w:val="footer"/>
    <w:basedOn w:val="a"/>
    <w:link w:val="a6"/>
    <w:uiPriority w:val="99"/>
    <w:unhideWhenUsed/>
    <w:rsid w:val="000C20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2044"/>
  </w:style>
  <w:style w:type="paragraph" w:styleId="a7">
    <w:name w:val="Balloon Text"/>
    <w:basedOn w:val="a"/>
    <w:link w:val="a8"/>
    <w:uiPriority w:val="99"/>
    <w:semiHidden/>
    <w:unhideWhenUsed/>
    <w:rsid w:val="000C2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044"/>
    <w:rPr>
      <w:rFonts w:ascii="Tahoma" w:hAnsi="Tahoma" w:cs="Tahoma"/>
      <w:sz w:val="16"/>
      <w:szCs w:val="16"/>
    </w:rPr>
  </w:style>
  <w:style w:type="paragraph" w:customStyle="1" w:styleId="p17">
    <w:name w:val="p17"/>
    <w:basedOn w:val="a"/>
    <w:rsid w:val="000C204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8">
    <w:name w:val="p8"/>
    <w:basedOn w:val="a"/>
    <w:rsid w:val="000C204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0C2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9">
    <w:name w:val="p9"/>
    <w:basedOn w:val="a"/>
    <w:rsid w:val="000C204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t4">
    <w:name w:val="t4"/>
    <w:rsid w:val="000C2044"/>
  </w:style>
  <w:style w:type="character" w:customStyle="1" w:styleId="ConsPlusNormal">
    <w:name w:val="ConsPlusNormal Знак"/>
    <w:link w:val="ConsPlusNormal0"/>
    <w:locked/>
    <w:rsid w:val="000C2044"/>
    <w:rPr>
      <w:rFonts w:ascii="Arial" w:hAnsi="Arial" w:cs="Arial"/>
    </w:rPr>
  </w:style>
  <w:style w:type="paragraph" w:customStyle="1" w:styleId="ConsPlusNormal0">
    <w:name w:val="ConsPlusNormal"/>
    <w:link w:val="ConsPlusNormal"/>
    <w:rsid w:val="000C204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0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2044"/>
  </w:style>
  <w:style w:type="paragraph" w:styleId="a5">
    <w:name w:val="footer"/>
    <w:basedOn w:val="a"/>
    <w:link w:val="a6"/>
    <w:uiPriority w:val="99"/>
    <w:unhideWhenUsed/>
    <w:rsid w:val="000C20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2044"/>
  </w:style>
  <w:style w:type="paragraph" w:styleId="a7">
    <w:name w:val="Balloon Text"/>
    <w:basedOn w:val="a"/>
    <w:link w:val="a8"/>
    <w:uiPriority w:val="99"/>
    <w:semiHidden/>
    <w:unhideWhenUsed/>
    <w:rsid w:val="000C2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044"/>
    <w:rPr>
      <w:rFonts w:ascii="Tahoma" w:hAnsi="Tahoma" w:cs="Tahoma"/>
      <w:sz w:val="16"/>
      <w:szCs w:val="16"/>
    </w:rPr>
  </w:style>
  <w:style w:type="paragraph" w:customStyle="1" w:styleId="p17">
    <w:name w:val="p17"/>
    <w:basedOn w:val="a"/>
    <w:rsid w:val="000C204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8">
    <w:name w:val="p8"/>
    <w:basedOn w:val="a"/>
    <w:rsid w:val="000C204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0C2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9">
    <w:name w:val="p9"/>
    <w:basedOn w:val="a"/>
    <w:rsid w:val="000C204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t4">
    <w:name w:val="t4"/>
    <w:rsid w:val="000C2044"/>
  </w:style>
  <w:style w:type="character" w:customStyle="1" w:styleId="ConsPlusNormal">
    <w:name w:val="ConsPlusNormal Знак"/>
    <w:link w:val="ConsPlusNormal0"/>
    <w:locked/>
    <w:rsid w:val="000C2044"/>
    <w:rPr>
      <w:rFonts w:ascii="Arial" w:hAnsi="Arial" w:cs="Arial"/>
    </w:rPr>
  </w:style>
  <w:style w:type="paragraph" w:customStyle="1" w:styleId="ConsPlusNormal0">
    <w:name w:val="ConsPlusNormal"/>
    <w:link w:val="ConsPlusNormal"/>
    <w:rsid w:val="000C204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1</cp:revision>
  <cp:lastPrinted>2019-06-26T11:58:00Z</cp:lastPrinted>
  <dcterms:created xsi:type="dcterms:W3CDTF">2019-06-26T11:48:00Z</dcterms:created>
  <dcterms:modified xsi:type="dcterms:W3CDTF">2019-06-26T11:59:00Z</dcterms:modified>
</cp:coreProperties>
</file>