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7" w:rsidRPr="00310017" w:rsidRDefault="00310017" w:rsidP="00310017">
      <w:pPr>
        <w:jc w:val="right"/>
        <w:rPr>
          <w:rFonts w:ascii="Times New Roman" w:hAnsi="Times New Roman"/>
          <w:sz w:val="20"/>
        </w:rPr>
      </w:pPr>
      <w:r w:rsidRPr="00310017">
        <w:rPr>
          <w:rFonts w:ascii="Times New Roman" w:hAnsi="Times New Roman"/>
          <w:sz w:val="20"/>
        </w:rPr>
        <w:t>Приложение</w:t>
      </w:r>
    </w:p>
    <w:p w:rsidR="00310017" w:rsidRPr="00310017" w:rsidRDefault="00310017" w:rsidP="00310017">
      <w:pPr>
        <w:jc w:val="right"/>
        <w:rPr>
          <w:rFonts w:ascii="Times New Roman" w:hAnsi="Times New Roman"/>
          <w:sz w:val="20"/>
        </w:rPr>
      </w:pPr>
      <w:r w:rsidRPr="00310017">
        <w:rPr>
          <w:rFonts w:ascii="Times New Roman" w:hAnsi="Times New Roman"/>
          <w:sz w:val="20"/>
        </w:rPr>
        <w:t xml:space="preserve"> к постановлению  администрации </w:t>
      </w:r>
    </w:p>
    <w:p w:rsidR="00310017" w:rsidRPr="00310017" w:rsidRDefault="00310017" w:rsidP="00310017">
      <w:pPr>
        <w:jc w:val="right"/>
        <w:rPr>
          <w:rFonts w:ascii="Times New Roman" w:hAnsi="Times New Roman"/>
          <w:sz w:val="20"/>
        </w:rPr>
      </w:pPr>
      <w:r w:rsidRPr="00310017">
        <w:rPr>
          <w:rFonts w:ascii="Times New Roman" w:hAnsi="Times New Roman"/>
          <w:sz w:val="20"/>
        </w:rPr>
        <w:t xml:space="preserve">Шапкинского сельского поселения </w:t>
      </w:r>
    </w:p>
    <w:p w:rsidR="00310017" w:rsidRPr="00310017" w:rsidRDefault="00310017" w:rsidP="00310017">
      <w:pPr>
        <w:jc w:val="right"/>
        <w:rPr>
          <w:rFonts w:ascii="Times New Roman" w:hAnsi="Times New Roman"/>
          <w:sz w:val="20"/>
        </w:rPr>
      </w:pPr>
      <w:r w:rsidRPr="00310017">
        <w:rPr>
          <w:rFonts w:ascii="Times New Roman" w:hAnsi="Times New Roman"/>
          <w:sz w:val="20"/>
        </w:rPr>
        <w:t xml:space="preserve">Тосненского района Ленинградской области </w:t>
      </w:r>
    </w:p>
    <w:p w:rsidR="00310017" w:rsidRPr="00310017" w:rsidRDefault="00310017" w:rsidP="00310017">
      <w:pPr>
        <w:jc w:val="right"/>
        <w:rPr>
          <w:rFonts w:ascii="Times New Roman" w:hAnsi="Times New Roman"/>
          <w:sz w:val="20"/>
        </w:rPr>
      </w:pPr>
      <w:r w:rsidRPr="00E00B59">
        <w:rPr>
          <w:rFonts w:ascii="Times New Roman" w:hAnsi="Times New Roman"/>
          <w:sz w:val="20"/>
        </w:rPr>
        <w:t xml:space="preserve">от </w:t>
      </w:r>
      <w:r w:rsidR="00E00B59">
        <w:rPr>
          <w:rFonts w:ascii="Times New Roman" w:hAnsi="Times New Roman"/>
          <w:sz w:val="20"/>
        </w:rPr>
        <w:t>25</w:t>
      </w:r>
      <w:r w:rsidRPr="00E00B59">
        <w:rPr>
          <w:rFonts w:ascii="Times New Roman" w:hAnsi="Times New Roman"/>
          <w:sz w:val="20"/>
        </w:rPr>
        <w:t>.12.201</w:t>
      </w:r>
      <w:r w:rsidR="00E00B59">
        <w:rPr>
          <w:rFonts w:ascii="Times New Roman" w:hAnsi="Times New Roman"/>
          <w:sz w:val="20"/>
        </w:rPr>
        <w:t>9</w:t>
      </w:r>
      <w:r w:rsidRPr="00E00B59">
        <w:rPr>
          <w:rFonts w:ascii="Times New Roman" w:hAnsi="Times New Roman"/>
          <w:sz w:val="20"/>
        </w:rPr>
        <w:t xml:space="preserve">  № </w:t>
      </w:r>
      <w:r w:rsidR="00E00B59">
        <w:rPr>
          <w:rFonts w:ascii="Times New Roman" w:hAnsi="Times New Roman"/>
          <w:sz w:val="20"/>
        </w:rPr>
        <w:t>212</w:t>
      </w:r>
    </w:p>
    <w:p w:rsidR="00310017" w:rsidRPr="00310017" w:rsidRDefault="00310017" w:rsidP="00E643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E64356" w:rsidRPr="00F905AD" w:rsidRDefault="00E64356" w:rsidP="00E64356">
      <w:pPr>
        <w:spacing w:after="60"/>
        <w:jc w:val="center"/>
        <w:rPr>
          <w:rFonts w:ascii="Times New Roman" w:hAnsi="Times New Roman"/>
          <w:b/>
          <w:szCs w:val="24"/>
        </w:rPr>
      </w:pPr>
      <w:r w:rsidRPr="00F905AD">
        <w:rPr>
          <w:rFonts w:ascii="Times New Roman" w:hAnsi="Times New Roman"/>
          <w:b/>
          <w:szCs w:val="24"/>
        </w:rPr>
        <w:t>ОБЩИЕ ТРЕБОВАНИЯ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ab/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ab/>
        <w:t xml:space="preserve">В настоящем Проекте контейнерной площадки накопления твердых коммунальных отходов с контейнерами поверхностного типа </w:t>
      </w:r>
      <w:r w:rsidRPr="00F905AD">
        <w:rPr>
          <w:rFonts w:ascii="Times New Roman" w:hAnsi="Times New Roman"/>
          <w:b/>
          <w:szCs w:val="24"/>
        </w:rPr>
        <w:t>Шапкинскогосельского поселения Тосненского района Ленинградской области</w:t>
      </w:r>
      <w:r w:rsidRPr="00F905AD">
        <w:rPr>
          <w:rFonts w:ascii="Times New Roman" w:hAnsi="Times New Roman"/>
          <w:szCs w:val="24"/>
        </w:rPr>
        <w:t xml:space="preserve"> (далее – Проект) представлено типовое решение устройства контейнерной площадки для накопления твердых коммунальных отходов с установкой поверхностных (далее – Контейнерная площадка).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ab/>
        <w:t>Поверхность контейнерной площадки: твердое асфальтовое (бетонное) покрытие. Размеры покрытия должны превышать размеры контейнеров не менее чем на 1 м во все стороны</w:t>
      </w:r>
      <w:r w:rsidRPr="00F905AD">
        <w:rPr>
          <w:rFonts w:ascii="Times New Roman" w:hAnsi="Times New Roman"/>
          <w:b/>
          <w:szCs w:val="24"/>
        </w:rPr>
        <w:t xml:space="preserve">. </w:t>
      </w:r>
      <w:r w:rsidRPr="00F905AD">
        <w:rPr>
          <w:rFonts w:ascii="Times New Roman" w:hAnsi="Times New Roman"/>
          <w:szCs w:val="24"/>
        </w:rPr>
        <w:t>При устройстве покрытия поверхности контейнерной площадки могут использоваться другие искусственные водонепроницаемые и химически стойкие покрытия (керамзитобетонное, полимербетон, железобетонные политы, керамическая плитка и др.)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ab/>
        <w:t xml:space="preserve">Контейнерные площадки для установки поверхностных контейнеров </w:t>
      </w:r>
      <w:r w:rsidR="007A6C86" w:rsidRPr="00F905AD">
        <w:rPr>
          <w:rFonts w:ascii="Times New Roman" w:hAnsi="Times New Roman"/>
          <w:szCs w:val="24"/>
        </w:rPr>
        <w:t xml:space="preserve">с крышкой </w:t>
      </w:r>
      <w:r w:rsidRPr="00F905AD">
        <w:rPr>
          <w:rFonts w:ascii="Times New Roman" w:hAnsi="Times New Roman"/>
          <w:szCs w:val="24"/>
        </w:rPr>
        <w:t>должны иметь ровное покрытие с уклоном в сторону проезжей части 0,02%</w:t>
      </w:r>
    </w:p>
    <w:p w:rsidR="00310017" w:rsidRPr="00F905AD" w:rsidRDefault="00310017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b/>
          <w:szCs w:val="24"/>
        </w:rPr>
        <w:tab/>
      </w:r>
      <w:r w:rsidRPr="00F905AD">
        <w:rPr>
          <w:rFonts w:ascii="Times New Roman" w:hAnsi="Times New Roman"/>
          <w:szCs w:val="24"/>
        </w:rPr>
        <w:t xml:space="preserve">Контейнерная площадка с контейнерами поверхностного типа должна иметь ограждениес трех сторон из профильного листа, высотой не менее 150 см. 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b/>
          <w:szCs w:val="24"/>
        </w:rPr>
      </w:pPr>
      <w:r w:rsidRPr="00F905AD">
        <w:rPr>
          <w:rFonts w:ascii="Times New Roman" w:hAnsi="Times New Roman"/>
          <w:b/>
          <w:szCs w:val="24"/>
        </w:rPr>
        <w:tab/>
        <w:t xml:space="preserve">Общая площадь территории контейнерной площадки должна быть рассчитана с учетом установки необходимого числа контейнеров, но не более 5 штук. 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   Примерные размеры контейнерных площадок: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1. Для контейнерной площадки с установкой 5 (пяти) поверхностных </w:t>
      </w:r>
      <w:r w:rsidRPr="00F905AD">
        <w:rPr>
          <w:rFonts w:ascii="Times New Roman" w:hAnsi="Times New Roman"/>
          <w:b/>
          <w:szCs w:val="24"/>
        </w:rPr>
        <w:t>контейнеров</w:t>
      </w:r>
      <w:r w:rsidR="007A6C86" w:rsidRPr="00F905AD">
        <w:rPr>
          <w:rFonts w:ascii="Times New Roman" w:hAnsi="Times New Roman"/>
          <w:b/>
          <w:szCs w:val="24"/>
        </w:rPr>
        <w:t xml:space="preserve"> с крышкой</w:t>
      </w:r>
      <w:r w:rsidRPr="00F905AD">
        <w:rPr>
          <w:rFonts w:ascii="Times New Roman" w:hAnsi="Times New Roman"/>
          <w:szCs w:val="24"/>
        </w:rPr>
        <w:t xml:space="preserve"> составляет: </w:t>
      </w:r>
      <w:r w:rsidR="007A6C86" w:rsidRPr="00F905AD">
        <w:rPr>
          <w:rFonts w:ascii="Times New Roman" w:hAnsi="Times New Roman"/>
          <w:szCs w:val="24"/>
        </w:rPr>
        <w:t>9,6</w:t>
      </w:r>
      <w:r w:rsidRPr="00F905AD">
        <w:rPr>
          <w:rFonts w:ascii="Times New Roman" w:hAnsi="Times New Roman"/>
          <w:szCs w:val="24"/>
        </w:rPr>
        <w:t>кв.м (8</w:t>
      </w:r>
      <w:r w:rsidR="007A6C86" w:rsidRPr="00F905AD">
        <w:rPr>
          <w:rFonts w:ascii="Times New Roman" w:hAnsi="Times New Roman"/>
          <w:szCs w:val="24"/>
        </w:rPr>
        <w:t>,0</w:t>
      </w:r>
      <w:r w:rsidRPr="00F905AD">
        <w:rPr>
          <w:rFonts w:ascii="Times New Roman" w:hAnsi="Times New Roman"/>
          <w:szCs w:val="24"/>
        </w:rPr>
        <w:t xml:space="preserve">м х </w:t>
      </w:r>
      <w:r w:rsidR="007A6C86" w:rsidRPr="00F905AD">
        <w:rPr>
          <w:rFonts w:ascii="Times New Roman" w:hAnsi="Times New Roman"/>
          <w:szCs w:val="24"/>
        </w:rPr>
        <w:t>1,2</w:t>
      </w:r>
      <w:r w:rsidRPr="00F905AD">
        <w:rPr>
          <w:rFonts w:ascii="Times New Roman" w:hAnsi="Times New Roman"/>
          <w:szCs w:val="24"/>
        </w:rPr>
        <w:t>м);</w:t>
      </w:r>
    </w:p>
    <w:p w:rsidR="00E64356" w:rsidRPr="00F905AD" w:rsidRDefault="00E64356" w:rsidP="007A6C8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2. Для контейнерной площадки с установкой 4 (четырех) поверхностных </w:t>
      </w:r>
      <w:r w:rsidR="007A6C86" w:rsidRPr="00F905AD">
        <w:rPr>
          <w:rFonts w:ascii="Times New Roman" w:hAnsi="Times New Roman"/>
          <w:b/>
          <w:szCs w:val="24"/>
        </w:rPr>
        <w:t>контейнеров с крышкой</w:t>
      </w:r>
      <w:r w:rsidRPr="00F905AD">
        <w:rPr>
          <w:rFonts w:ascii="Times New Roman" w:hAnsi="Times New Roman"/>
          <w:szCs w:val="24"/>
        </w:rPr>
        <w:t xml:space="preserve"> составляет: </w:t>
      </w:r>
      <w:r w:rsidR="007A6C86" w:rsidRPr="00F905AD">
        <w:rPr>
          <w:rFonts w:ascii="Times New Roman" w:hAnsi="Times New Roman"/>
          <w:szCs w:val="24"/>
        </w:rPr>
        <w:t>7,68</w:t>
      </w:r>
      <w:r w:rsidRPr="00F905AD">
        <w:rPr>
          <w:rFonts w:ascii="Times New Roman" w:hAnsi="Times New Roman"/>
          <w:szCs w:val="24"/>
        </w:rPr>
        <w:t>кв.м, (</w:t>
      </w:r>
      <w:r w:rsidR="007A6C86" w:rsidRPr="00F905AD">
        <w:rPr>
          <w:rFonts w:ascii="Times New Roman" w:hAnsi="Times New Roman"/>
          <w:szCs w:val="24"/>
        </w:rPr>
        <w:t>6,4</w:t>
      </w:r>
      <w:r w:rsidRPr="00F905AD">
        <w:rPr>
          <w:rFonts w:ascii="Times New Roman" w:hAnsi="Times New Roman"/>
          <w:szCs w:val="24"/>
        </w:rPr>
        <w:t xml:space="preserve">м х </w:t>
      </w:r>
      <w:r w:rsidR="007A6C86" w:rsidRPr="00F905AD">
        <w:rPr>
          <w:rFonts w:ascii="Times New Roman" w:hAnsi="Times New Roman"/>
          <w:szCs w:val="24"/>
        </w:rPr>
        <w:t>1,2</w:t>
      </w:r>
      <w:r w:rsidRPr="00F905AD">
        <w:rPr>
          <w:rFonts w:ascii="Times New Roman" w:hAnsi="Times New Roman"/>
          <w:szCs w:val="24"/>
        </w:rPr>
        <w:t>м);</w:t>
      </w:r>
    </w:p>
    <w:p w:rsidR="00E64356" w:rsidRPr="00F905AD" w:rsidRDefault="00E64356" w:rsidP="007A6C86">
      <w:pPr>
        <w:widowControl w:val="0"/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3. Для контейнерной площадки с установкой 3 (трех) поверхностных </w:t>
      </w:r>
      <w:r w:rsidR="007A6C86" w:rsidRPr="00F905AD">
        <w:rPr>
          <w:rFonts w:ascii="Times New Roman" w:hAnsi="Times New Roman"/>
          <w:b/>
          <w:szCs w:val="24"/>
        </w:rPr>
        <w:t>контейнеров с крышкой</w:t>
      </w:r>
      <w:r w:rsidRPr="00F905AD">
        <w:rPr>
          <w:rFonts w:ascii="Times New Roman" w:hAnsi="Times New Roman"/>
          <w:szCs w:val="24"/>
        </w:rPr>
        <w:t xml:space="preserve">составляет: </w:t>
      </w:r>
      <w:r w:rsidR="007A6C86" w:rsidRPr="00F905AD">
        <w:rPr>
          <w:rFonts w:ascii="Times New Roman" w:hAnsi="Times New Roman"/>
          <w:szCs w:val="24"/>
        </w:rPr>
        <w:t>5,76</w:t>
      </w:r>
      <w:r w:rsidRPr="00F905AD">
        <w:rPr>
          <w:rFonts w:ascii="Times New Roman" w:hAnsi="Times New Roman"/>
          <w:szCs w:val="24"/>
        </w:rPr>
        <w:t xml:space="preserve"> (4,8м х 1,2м);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4. Для контейнерной площадки с установкой 2 (двух) поверхностных </w:t>
      </w:r>
      <w:r w:rsidR="007A6C86" w:rsidRPr="00F905AD">
        <w:rPr>
          <w:rFonts w:ascii="Times New Roman" w:hAnsi="Times New Roman"/>
          <w:b/>
          <w:szCs w:val="24"/>
        </w:rPr>
        <w:t>контейнеров с крышкой</w:t>
      </w:r>
      <w:r w:rsidRPr="00F905AD">
        <w:rPr>
          <w:rFonts w:ascii="Times New Roman" w:hAnsi="Times New Roman"/>
          <w:szCs w:val="24"/>
        </w:rPr>
        <w:t xml:space="preserve">составляет: </w:t>
      </w:r>
      <w:r w:rsidR="007A6C86" w:rsidRPr="00F905AD">
        <w:rPr>
          <w:rFonts w:ascii="Times New Roman" w:hAnsi="Times New Roman"/>
          <w:szCs w:val="24"/>
        </w:rPr>
        <w:t>3,84</w:t>
      </w:r>
      <w:r w:rsidRPr="00F905AD">
        <w:rPr>
          <w:rFonts w:ascii="Times New Roman" w:hAnsi="Times New Roman"/>
          <w:szCs w:val="24"/>
        </w:rPr>
        <w:t xml:space="preserve"> (</w:t>
      </w:r>
      <w:r w:rsidR="007A6C86" w:rsidRPr="00F905AD">
        <w:rPr>
          <w:rFonts w:ascii="Times New Roman" w:hAnsi="Times New Roman"/>
          <w:szCs w:val="24"/>
        </w:rPr>
        <w:t>3,2</w:t>
      </w:r>
      <w:r w:rsidRPr="00F905AD">
        <w:rPr>
          <w:rFonts w:ascii="Times New Roman" w:hAnsi="Times New Roman"/>
          <w:szCs w:val="24"/>
        </w:rPr>
        <w:t xml:space="preserve">м х </w:t>
      </w:r>
      <w:r w:rsidR="007A6C86" w:rsidRPr="00F905AD">
        <w:rPr>
          <w:rFonts w:ascii="Times New Roman" w:hAnsi="Times New Roman"/>
          <w:szCs w:val="24"/>
        </w:rPr>
        <w:t>1,2</w:t>
      </w:r>
      <w:r w:rsidRPr="00F905AD">
        <w:rPr>
          <w:rFonts w:ascii="Times New Roman" w:hAnsi="Times New Roman"/>
          <w:szCs w:val="24"/>
        </w:rPr>
        <w:t>м).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Количество устанавливаемых на контейнерной площадке контейнеров поверхностного типа может меняться из расчета объемов накопления. Контейнер поверхностного типа должен </w:t>
      </w:r>
      <w:r w:rsidRPr="00F905AD">
        <w:rPr>
          <w:rFonts w:ascii="Times New Roman" w:hAnsi="Times New Roman"/>
          <w:b/>
          <w:szCs w:val="24"/>
        </w:rPr>
        <w:t>иметь крышку</w:t>
      </w:r>
      <w:r w:rsidRPr="00F905AD">
        <w:rPr>
          <w:rFonts w:ascii="Times New Roman" w:hAnsi="Times New Roman"/>
          <w:szCs w:val="24"/>
        </w:rPr>
        <w:t xml:space="preserve">, </w:t>
      </w:r>
      <w:r w:rsidRPr="00F905AD">
        <w:rPr>
          <w:rFonts w:ascii="Times New Roman" w:hAnsi="Times New Roman"/>
          <w:b/>
          <w:szCs w:val="24"/>
        </w:rPr>
        <w:t>объем контейнера 0,75 куб.м.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   Удаленность контейнерной площадки от жилых домов, детских учреждений, детских и спортивных площадок, мест отдыха населения – не менее 20 м.</w:t>
      </w:r>
    </w:p>
    <w:p w:rsidR="00E64356" w:rsidRPr="00F905AD" w:rsidRDefault="00E64356" w:rsidP="00E64356">
      <w:pPr>
        <w:spacing w:after="60"/>
        <w:jc w:val="both"/>
        <w:rPr>
          <w:rFonts w:ascii="Times New Roman" w:hAnsi="Times New Roman"/>
          <w:szCs w:val="24"/>
        </w:rPr>
      </w:pPr>
      <w:r w:rsidRPr="00F905AD">
        <w:rPr>
          <w:rFonts w:ascii="Times New Roman" w:hAnsi="Times New Roman"/>
          <w:szCs w:val="24"/>
        </w:rPr>
        <w:t xml:space="preserve">   Цветовая гамма ограждения контейнерной площадки из профильного листа согласовывается с </w:t>
      </w:r>
      <w:r w:rsidR="00220856" w:rsidRPr="00F905AD">
        <w:rPr>
          <w:rFonts w:ascii="Times New Roman" w:hAnsi="Times New Roman"/>
          <w:szCs w:val="24"/>
        </w:rPr>
        <w:t>а</w:t>
      </w:r>
      <w:r w:rsidRPr="00F905AD">
        <w:rPr>
          <w:rFonts w:ascii="Times New Roman" w:hAnsi="Times New Roman"/>
          <w:szCs w:val="24"/>
        </w:rPr>
        <w:t xml:space="preserve">дминистрацией  </w:t>
      </w:r>
      <w:r w:rsidR="00220856" w:rsidRPr="00F905AD">
        <w:rPr>
          <w:rFonts w:ascii="Times New Roman" w:hAnsi="Times New Roman"/>
          <w:szCs w:val="24"/>
        </w:rPr>
        <w:t>Шапкинского</w:t>
      </w:r>
      <w:r w:rsidRPr="00F905AD">
        <w:rPr>
          <w:rFonts w:ascii="Times New Roman" w:hAnsi="Times New Roman"/>
          <w:szCs w:val="24"/>
        </w:rPr>
        <w:t xml:space="preserve"> сельского поселения </w:t>
      </w:r>
      <w:r w:rsidR="00220856" w:rsidRPr="00F905AD">
        <w:rPr>
          <w:rFonts w:ascii="Times New Roman" w:hAnsi="Times New Roman"/>
          <w:szCs w:val="24"/>
        </w:rPr>
        <w:t>Тосненского</w:t>
      </w:r>
      <w:r w:rsidRPr="00F905AD">
        <w:rPr>
          <w:rFonts w:ascii="Times New Roman" w:hAnsi="Times New Roman"/>
          <w:szCs w:val="24"/>
        </w:rPr>
        <w:t xml:space="preserve"> района Ленинградской области дополнительно.</w:t>
      </w:r>
    </w:p>
    <w:p w:rsidR="00310017" w:rsidRDefault="00310017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F905AD" w:rsidRDefault="00F905AD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F905AD" w:rsidRDefault="00F905AD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F905AD" w:rsidRDefault="00F905AD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F905AD" w:rsidRDefault="00F905AD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F905AD" w:rsidRDefault="00F905AD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220856" w:rsidRDefault="00220856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МАКЕТ КОНТЕЙНЕРНОЙ ПЛОЩАДКИ ДЛЯ НАКОПЛЕНИЯ ТВЕРДЫХ КОММУНАЛЬНЫХ ОТХОДОВ С КОНТЕЙНЕРАМИ ПОВЕХНОСТНОГО ТИПА</w:t>
      </w:r>
    </w:p>
    <w:p w:rsidR="00740054" w:rsidRDefault="00740054" w:rsidP="00220856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E00B59" w:rsidRDefault="00E00B59" w:rsidP="00E64356">
      <w:pPr>
        <w:spacing w:after="60"/>
        <w:jc w:val="both"/>
        <w:rPr>
          <w:noProof/>
        </w:rPr>
      </w:pPr>
    </w:p>
    <w:p w:rsidR="00220856" w:rsidRDefault="00220856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70050" cy="1006853"/>
            <wp:effectExtent l="0" t="0" r="6350" b="3175"/>
            <wp:docPr id="1" name="Рисунок 1" descr="https://static-eu.insales.ru/images/products/1/1238/106874070/large_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1238/106874070/large_m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09" t="24304" r="10156" b="17709"/>
                    <a:stretch/>
                  </pic:blipFill>
                  <pic:spPr bwMode="auto">
                    <a:xfrm>
                      <a:off x="0" y="0"/>
                      <a:ext cx="1670050" cy="10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0054" w:rsidRDefault="00740054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310017" w:rsidRDefault="00740054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53815" cy="5454015"/>
            <wp:effectExtent l="0" t="0" r="0" b="0"/>
            <wp:docPr id="2" name="Рисунок 2" descr="Приложение №4 к МК сх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риложение №4 к МК схем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54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59" w:rsidRDefault="00E00B59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E00B59" w:rsidRDefault="00E00B59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E00B59" w:rsidRDefault="00E00B59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F905AD" w:rsidRDefault="00F905AD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F905AD" w:rsidRDefault="00F905AD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F905AD" w:rsidRDefault="00F905AD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F905AD" w:rsidRDefault="00F905AD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0B59" w:rsidRDefault="00E00B59" w:rsidP="00E64356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740054" w:rsidRDefault="00740054" w:rsidP="007400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40054" w:rsidRDefault="00740054" w:rsidP="007400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устройство контейнерной площадки для накопления твердых коммунальных отходов с тремя поверхностными контейнерами  с крышками</w:t>
      </w:r>
    </w:p>
    <w:p w:rsidR="00740054" w:rsidRDefault="00740054" w:rsidP="00740054">
      <w:pPr>
        <w:widowControl w:val="0"/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40054">
        <w:rPr>
          <w:rFonts w:ascii="Times New Roman" w:hAnsi="Times New Roman"/>
          <w:b/>
          <w:sz w:val="28"/>
          <w:szCs w:val="28"/>
        </w:rPr>
        <w:t>4,8м х 1,2м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40054" w:rsidRDefault="00740054" w:rsidP="0074005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0054" w:rsidRDefault="00310017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основания под контейнерную площадку с учетом подъездп к ней (разработка грунта, погрузка и перевозка </w:t>
      </w:r>
      <w:r w:rsidR="00740054">
        <w:rPr>
          <w:rFonts w:ascii="Times New Roman" w:hAnsi="Times New Roman"/>
          <w:sz w:val="28"/>
          <w:szCs w:val="28"/>
        </w:rPr>
        <w:t xml:space="preserve">грунта </w:t>
      </w:r>
      <w:r>
        <w:rPr>
          <w:rFonts w:ascii="Times New Roman" w:hAnsi="Times New Roman"/>
          <w:sz w:val="28"/>
          <w:szCs w:val="28"/>
        </w:rPr>
        <w:t xml:space="preserve">на расстояние </w:t>
      </w:r>
      <w:r w:rsidR="00740054">
        <w:rPr>
          <w:rFonts w:ascii="Times New Roman" w:hAnsi="Times New Roman"/>
          <w:sz w:val="28"/>
          <w:szCs w:val="28"/>
        </w:rPr>
        <w:t xml:space="preserve"> до 2 </w:t>
      </w:r>
      <w:r>
        <w:rPr>
          <w:rFonts w:ascii="Times New Roman" w:hAnsi="Times New Roman"/>
          <w:sz w:val="28"/>
          <w:szCs w:val="28"/>
        </w:rPr>
        <w:t>к</w:t>
      </w:r>
      <w:r w:rsidR="007400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 w:rsidR="00740054">
        <w:rPr>
          <w:rFonts w:ascii="Times New Roman" w:hAnsi="Times New Roman"/>
          <w:sz w:val="28"/>
          <w:szCs w:val="28"/>
        </w:rPr>
        <w:t>;</w:t>
      </w:r>
    </w:p>
    <w:p w:rsidR="00740054" w:rsidRDefault="00740054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подстилающих и выравнивающих слоев оснований из песка. Песок природный для строительных работ средний;</w:t>
      </w:r>
    </w:p>
    <w:p w:rsidR="00740054" w:rsidRDefault="00740054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подстилающих и выравнивающих слоев оснований из щебня. Щебень из природного камня для строительных работ марка 800, фракция 20-40 мм;</w:t>
      </w:r>
    </w:p>
    <w:p w:rsidR="00740054" w:rsidRPr="00310017" w:rsidRDefault="00740054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017">
        <w:rPr>
          <w:rFonts w:ascii="Times New Roman" w:hAnsi="Times New Roman"/>
          <w:sz w:val="28"/>
          <w:szCs w:val="28"/>
        </w:rPr>
        <w:t xml:space="preserve">Устройство </w:t>
      </w:r>
      <w:r w:rsidR="00310017" w:rsidRPr="00310017">
        <w:rPr>
          <w:rFonts w:ascii="Times New Roman" w:hAnsi="Times New Roman"/>
          <w:sz w:val="28"/>
          <w:szCs w:val="28"/>
        </w:rPr>
        <w:t xml:space="preserve">бетонного </w:t>
      </w:r>
      <w:r w:rsidRPr="00310017">
        <w:rPr>
          <w:rFonts w:ascii="Times New Roman" w:hAnsi="Times New Roman"/>
          <w:sz w:val="28"/>
          <w:szCs w:val="28"/>
        </w:rPr>
        <w:t xml:space="preserve">покрытия толщиной </w:t>
      </w:r>
      <w:r w:rsidR="00310017" w:rsidRPr="00310017">
        <w:rPr>
          <w:rFonts w:ascii="Times New Roman" w:hAnsi="Times New Roman"/>
          <w:sz w:val="28"/>
          <w:szCs w:val="28"/>
        </w:rPr>
        <w:t>не менее 7</w:t>
      </w:r>
      <w:r w:rsidRPr="00310017">
        <w:rPr>
          <w:rFonts w:ascii="Times New Roman" w:hAnsi="Times New Roman"/>
          <w:sz w:val="28"/>
          <w:szCs w:val="28"/>
        </w:rPr>
        <w:t xml:space="preserve"> см;</w:t>
      </w:r>
    </w:p>
    <w:p w:rsidR="00740054" w:rsidRDefault="00310017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</w:t>
      </w:r>
      <w:r w:rsidR="00740054">
        <w:rPr>
          <w:rFonts w:ascii="Times New Roman" w:hAnsi="Times New Roman"/>
          <w:sz w:val="28"/>
          <w:szCs w:val="28"/>
        </w:rPr>
        <w:t xml:space="preserve"> ограждения стальным</w:t>
      </w:r>
      <w:r>
        <w:rPr>
          <w:rFonts w:ascii="Times New Roman" w:hAnsi="Times New Roman"/>
          <w:sz w:val="28"/>
          <w:szCs w:val="28"/>
        </w:rPr>
        <w:t>и</w:t>
      </w:r>
      <w:r w:rsidR="00740054">
        <w:rPr>
          <w:rFonts w:ascii="Times New Roman" w:hAnsi="Times New Roman"/>
          <w:sz w:val="28"/>
          <w:szCs w:val="28"/>
        </w:rPr>
        <w:t xml:space="preserve"> профилированным</w:t>
      </w:r>
      <w:r>
        <w:rPr>
          <w:rFonts w:ascii="Times New Roman" w:hAnsi="Times New Roman"/>
          <w:sz w:val="28"/>
          <w:szCs w:val="28"/>
        </w:rPr>
        <w:t>и</w:t>
      </w:r>
      <w:r w:rsidR="00740054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="007400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40054">
        <w:rPr>
          <w:rFonts w:ascii="Times New Roman" w:hAnsi="Times New Roman"/>
          <w:sz w:val="28"/>
          <w:szCs w:val="28"/>
        </w:rPr>
        <w:t>. Профилированный настил окрашенный С10-1000-0,6;</w:t>
      </w:r>
    </w:p>
    <w:p w:rsidR="00740054" w:rsidRDefault="00740054" w:rsidP="003100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 ТБО V-0.75 м. куб с крышкой 3 шт.</w:t>
      </w:r>
    </w:p>
    <w:p w:rsidR="00310017" w:rsidRDefault="00310017" w:rsidP="0031001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0B59" w:rsidRDefault="00E00B59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0B59" w:rsidRDefault="00E00B59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0B59" w:rsidRDefault="00E00B59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0017" w:rsidRDefault="00310017" w:rsidP="0031001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0054" w:rsidRDefault="00740054" w:rsidP="00740054">
      <w:pPr>
        <w:pStyle w:val="a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740054" w:rsidRDefault="00740054" w:rsidP="0074005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 данном техническом задании представлен основной перечень работ по устройству контейнерной площадки с тремя поверхностными контейнерами. Объем материалов может меняться в зависимости от планируемого количества устанавливаемых контейнеров и рассчитывается для каждой контейнерной площадки отдельно. </w:t>
      </w:r>
    </w:p>
    <w:sectPr w:rsidR="00740054" w:rsidSect="00E00B59">
      <w:headerReference w:type="default" r:id="rId9"/>
      <w:pgSz w:w="11906" w:h="16838"/>
      <w:pgMar w:top="567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F1" w:rsidRDefault="003972F1" w:rsidP="00E64356">
      <w:r>
        <w:separator/>
      </w:r>
    </w:p>
  </w:endnote>
  <w:endnote w:type="continuationSeparator" w:id="1">
    <w:p w:rsidR="003972F1" w:rsidRDefault="003972F1" w:rsidP="00E6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F1" w:rsidRDefault="003972F1" w:rsidP="00E64356">
      <w:r>
        <w:separator/>
      </w:r>
    </w:p>
  </w:footnote>
  <w:footnote w:type="continuationSeparator" w:id="1">
    <w:p w:rsidR="003972F1" w:rsidRDefault="003972F1" w:rsidP="00E6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56" w:rsidRDefault="00E64356">
    <w:pPr>
      <w:pStyle w:val="a3"/>
    </w:pPr>
  </w:p>
  <w:p w:rsidR="00E64356" w:rsidRDefault="00E64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5D4"/>
    <w:multiLevelType w:val="hybridMultilevel"/>
    <w:tmpl w:val="55C0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56"/>
    <w:rsid w:val="00220856"/>
    <w:rsid w:val="00231055"/>
    <w:rsid w:val="00306421"/>
    <w:rsid w:val="00310017"/>
    <w:rsid w:val="003972F1"/>
    <w:rsid w:val="00740054"/>
    <w:rsid w:val="007A6C86"/>
    <w:rsid w:val="007B7EF9"/>
    <w:rsid w:val="008375FE"/>
    <w:rsid w:val="00997D77"/>
    <w:rsid w:val="00A614AA"/>
    <w:rsid w:val="00AF3D2B"/>
    <w:rsid w:val="00E00B59"/>
    <w:rsid w:val="00E64356"/>
    <w:rsid w:val="00EA4950"/>
    <w:rsid w:val="00F9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35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35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005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10017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formattexttopleveltext">
    <w:name w:val="formattext topleveltext"/>
    <w:basedOn w:val="a"/>
    <w:rsid w:val="003100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mpact">
    <w:name w:val="Compact"/>
    <w:basedOn w:val="ab"/>
    <w:uiPriority w:val="99"/>
    <w:rsid w:val="00E00B59"/>
    <w:pPr>
      <w:spacing w:before="36" w:after="36"/>
    </w:pPr>
    <w:rPr>
      <w:rFonts w:ascii="Cambria" w:eastAsia="Cambria" w:hAnsi="Cambria"/>
      <w:szCs w:val="24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00B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0B5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35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35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005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10017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formattexttopleveltext">
    <w:name w:val="formattext topleveltext"/>
    <w:basedOn w:val="a"/>
    <w:rsid w:val="003100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mpact">
    <w:name w:val="Compact"/>
    <w:basedOn w:val="ab"/>
    <w:uiPriority w:val="99"/>
    <w:rsid w:val="00E00B59"/>
    <w:pPr>
      <w:spacing w:before="36" w:after="36"/>
    </w:pPr>
    <w:rPr>
      <w:rFonts w:ascii="Cambria" w:eastAsia="Cambria" w:hAnsi="Cambria"/>
      <w:szCs w:val="24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00B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0B5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Admin</cp:lastModifiedBy>
  <cp:revision>2</cp:revision>
  <cp:lastPrinted>2020-02-05T12:28:00Z</cp:lastPrinted>
  <dcterms:created xsi:type="dcterms:W3CDTF">2020-02-11T08:58:00Z</dcterms:created>
  <dcterms:modified xsi:type="dcterms:W3CDTF">2020-02-11T08:58:00Z</dcterms:modified>
</cp:coreProperties>
</file>