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43" w:rsidRDefault="00322043" w:rsidP="00322043">
      <w:pPr>
        <w:jc w:val="center"/>
        <w:rPr>
          <w:rFonts w:ascii="Times New Roman" w:hAnsi="Times New Roman"/>
          <w:b/>
        </w:rPr>
      </w:pPr>
      <w:bookmarkStart w:id="0" w:name="P43"/>
      <w:bookmarkEnd w:id="0"/>
      <w:r>
        <w:rPr>
          <w:rFonts w:ascii="Times New Roman" w:hAnsi="Times New Roman"/>
          <w:b/>
        </w:rPr>
        <w:t>ШАПКИНСКОЕ СЕЛЬСКОЕ ПОСЕЛЕНИЕ</w:t>
      </w:r>
    </w:p>
    <w:p w:rsidR="00322043" w:rsidRDefault="00322043" w:rsidP="0032204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ТОСНЕНСКОГО РАЙОНА ЛЕНИНГРАДСКОЙ ОБЛАСТИ</w:t>
      </w:r>
    </w:p>
    <w:p w:rsidR="00322043" w:rsidRDefault="00322043" w:rsidP="00322043">
      <w:pPr>
        <w:jc w:val="center"/>
        <w:rPr>
          <w:rFonts w:ascii="Times New Roman" w:hAnsi="Times New Roman"/>
          <w:b/>
        </w:rPr>
      </w:pPr>
    </w:p>
    <w:p w:rsidR="00322043" w:rsidRDefault="00322043" w:rsidP="0032204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322043" w:rsidRDefault="00322043" w:rsidP="00322043">
      <w:pPr>
        <w:jc w:val="center"/>
        <w:rPr>
          <w:rFonts w:ascii="Times New Roman" w:hAnsi="Times New Roman"/>
          <w:b/>
        </w:rPr>
      </w:pPr>
    </w:p>
    <w:p w:rsidR="00322043" w:rsidRDefault="00322043" w:rsidP="0032204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322043" w:rsidRDefault="00322043" w:rsidP="00322043">
      <w:pPr>
        <w:tabs>
          <w:tab w:val="left" w:pos="3180"/>
          <w:tab w:val="left" w:pos="8220"/>
        </w:tabs>
        <w:jc w:val="both"/>
        <w:rPr>
          <w:rFonts w:ascii="Times New Roman" w:hAnsi="Times New Roman"/>
        </w:rPr>
      </w:pPr>
    </w:p>
    <w:p w:rsidR="00322043" w:rsidRDefault="00322043" w:rsidP="00322043">
      <w:pPr>
        <w:tabs>
          <w:tab w:val="left" w:pos="3180"/>
          <w:tab w:val="left" w:pos="8220"/>
        </w:tabs>
        <w:jc w:val="both"/>
        <w:rPr>
          <w:rFonts w:ascii="Times New Roman" w:hAnsi="Times New Roman"/>
          <w:u w:val="single"/>
        </w:rPr>
      </w:pPr>
    </w:p>
    <w:p w:rsidR="00322043" w:rsidRDefault="00607B88" w:rsidP="00322043">
      <w:pPr>
        <w:tabs>
          <w:tab w:val="left" w:pos="3180"/>
          <w:tab w:val="left" w:pos="82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2876DC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.07</w:t>
      </w:r>
      <w:r w:rsidR="00322043">
        <w:rPr>
          <w:rFonts w:ascii="Times New Roman" w:hAnsi="Times New Roman"/>
          <w:b/>
        </w:rPr>
        <w:t xml:space="preserve">.2018 № </w:t>
      </w:r>
      <w:r>
        <w:rPr>
          <w:rFonts w:ascii="Times New Roman" w:hAnsi="Times New Roman"/>
          <w:b/>
        </w:rPr>
        <w:t>93</w:t>
      </w:r>
    </w:p>
    <w:p w:rsidR="00322043" w:rsidRDefault="00322043" w:rsidP="00322043">
      <w:pPr>
        <w:jc w:val="both"/>
        <w:rPr>
          <w:rFonts w:ascii="Times New Roman" w:hAnsi="Times New Roman" w:cs="Times New Roman"/>
        </w:rPr>
      </w:pPr>
      <w:r w:rsidRPr="00322043">
        <w:rPr>
          <w:rFonts w:ascii="Times New Roman" w:hAnsi="Times New Roman" w:cs="Times New Roman"/>
        </w:rPr>
        <w:t>Об утверждении проекта муниципальной</w:t>
      </w:r>
      <w:r>
        <w:rPr>
          <w:rFonts w:ascii="Times New Roman" w:hAnsi="Times New Roman" w:cs="Times New Roman"/>
        </w:rPr>
        <w:t xml:space="preserve"> </w:t>
      </w:r>
      <w:r w:rsidRPr="00322043">
        <w:rPr>
          <w:rFonts w:ascii="Times New Roman" w:hAnsi="Times New Roman" w:cs="Times New Roman"/>
        </w:rPr>
        <w:t>программы</w:t>
      </w:r>
    </w:p>
    <w:p w:rsidR="00322043" w:rsidRDefault="00322043" w:rsidP="00322043">
      <w:pPr>
        <w:jc w:val="both"/>
        <w:rPr>
          <w:rFonts w:ascii="Times New Roman" w:hAnsi="Times New Roman" w:cs="Times New Roman"/>
        </w:rPr>
      </w:pPr>
      <w:r w:rsidRPr="00322043">
        <w:rPr>
          <w:rFonts w:ascii="Times New Roman" w:hAnsi="Times New Roman" w:cs="Times New Roman"/>
        </w:rPr>
        <w:t xml:space="preserve">«Борьба с борщевиком </w:t>
      </w:r>
      <w:r>
        <w:t xml:space="preserve"> С</w:t>
      </w:r>
      <w:r w:rsidRPr="00322043">
        <w:rPr>
          <w:rFonts w:ascii="Times New Roman" w:hAnsi="Times New Roman" w:cs="Times New Roman"/>
        </w:rPr>
        <w:t xml:space="preserve">основского на территории </w:t>
      </w:r>
    </w:p>
    <w:p w:rsidR="00322043" w:rsidRPr="00322043" w:rsidRDefault="00322043" w:rsidP="00322043">
      <w:pPr>
        <w:jc w:val="both"/>
        <w:rPr>
          <w:rFonts w:ascii="Times New Roman" w:hAnsi="Times New Roman" w:cs="Times New Roman"/>
        </w:rPr>
      </w:pPr>
      <w:r w:rsidRPr="00322043">
        <w:rPr>
          <w:rFonts w:ascii="Times New Roman" w:hAnsi="Times New Roman" w:cs="Times New Roman"/>
        </w:rPr>
        <w:t>Шапкинского сельского поселения Тосненского</w:t>
      </w:r>
      <w:r w:rsidRPr="00322043">
        <w:rPr>
          <w:rFonts w:ascii="Times New Roman" w:hAnsi="Times New Roman" w:cs="Times New Roman"/>
        </w:rPr>
        <w:tab/>
        <w:t>района</w:t>
      </w:r>
    </w:p>
    <w:p w:rsidR="00322043" w:rsidRPr="00322043" w:rsidRDefault="00322043" w:rsidP="00322043">
      <w:pPr>
        <w:rPr>
          <w:rFonts w:ascii="Times New Roman" w:eastAsia="Times New Roman" w:hAnsi="Times New Roman" w:cs="Times New Roman"/>
        </w:rPr>
      </w:pPr>
      <w:r w:rsidRPr="00322043">
        <w:rPr>
          <w:rFonts w:ascii="Times New Roman" w:hAnsi="Times New Roman" w:cs="Times New Roman"/>
        </w:rPr>
        <w:t>Ленинградской области»</w:t>
      </w:r>
      <w:r w:rsidRPr="00322043">
        <w:rPr>
          <w:rFonts w:ascii="Times New Roman" w:eastAsia="Times New Roman" w:hAnsi="Times New Roman" w:cs="Times New Roman"/>
        </w:rPr>
        <w:t xml:space="preserve"> на 201</w:t>
      </w:r>
      <w:r>
        <w:rPr>
          <w:rFonts w:ascii="Times New Roman" w:eastAsia="Times New Roman" w:hAnsi="Times New Roman" w:cs="Times New Roman"/>
        </w:rPr>
        <w:t>9</w:t>
      </w:r>
      <w:r w:rsidRPr="00322043">
        <w:rPr>
          <w:rFonts w:ascii="Times New Roman" w:eastAsia="Times New Roman" w:hAnsi="Times New Roman" w:cs="Times New Roman"/>
        </w:rPr>
        <w:t>-202</w:t>
      </w:r>
      <w:r>
        <w:rPr>
          <w:rFonts w:ascii="Times New Roman" w:eastAsia="Times New Roman" w:hAnsi="Times New Roman" w:cs="Times New Roman"/>
        </w:rPr>
        <w:t>1</w:t>
      </w:r>
      <w:r w:rsidRPr="00322043">
        <w:rPr>
          <w:rFonts w:ascii="Times New Roman" w:eastAsia="Times New Roman" w:hAnsi="Times New Roman" w:cs="Times New Roman"/>
        </w:rPr>
        <w:t xml:space="preserve"> годы</w:t>
      </w:r>
    </w:p>
    <w:p w:rsidR="00322043" w:rsidRDefault="00322043" w:rsidP="00322043">
      <w:pPr>
        <w:rPr>
          <w:rFonts w:ascii="Times New Roman" w:eastAsia="Calibri" w:hAnsi="Times New Roman"/>
        </w:rPr>
      </w:pPr>
    </w:p>
    <w:p w:rsidR="00322043" w:rsidRDefault="00322043" w:rsidP="0032204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</w:t>
      </w:r>
      <w:r>
        <w:rPr>
          <w:rFonts w:ascii="Times New Roman" w:eastAsia="Times New Roman" w:hAnsi="Times New Roman"/>
          <w:lang w:eastAsia="en-US"/>
        </w:rPr>
        <w:t xml:space="preserve"> Федеральный закон Российской Федерации </w:t>
      </w:r>
      <w:r w:rsidR="00607B88" w:rsidRPr="00607B88">
        <w:rPr>
          <w:rFonts w:ascii="Times New Roman" w:hAnsi="Times New Roman" w:cs="Times New Roman"/>
        </w:rPr>
        <w:t xml:space="preserve">от 10 января 2002 года №7-ФЗ «Об охране окружающей среды», </w:t>
      </w:r>
      <w:r>
        <w:rPr>
          <w:rFonts w:ascii="Times New Roman" w:hAnsi="Times New Roman"/>
        </w:rPr>
        <w:t xml:space="preserve">Федеральным законом от 06.10.2003 № 131-ФЗ «Об общих принципах организации местного самоуправления в Российской Федерации»,  </w:t>
      </w:r>
      <w:r w:rsidR="00607B88" w:rsidRPr="00607B88">
        <w:rPr>
          <w:rFonts w:ascii="Times New Roman" w:hAnsi="Times New Roman" w:cs="Times New Roman"/>
        </w:rPr>
        <w:t xml:space="preserve">руководствуясь </w:t>
      </w:r>
      <w:r>
        <w:rPr>
          <w:rFonts w:ascii="Times New Roman" w:hAnsi="Times New Roman"/>
        </w:rPr>
        <w:t>Уставом Шапкинского сельского поселения Тосненского района Ленинградской области</w:t>
      </w:r>
      <w:r w:rsidR="00607B88" w:rsidRPr="00607B88">
        <w:t xml:space="preserve"> </w:t>
      </w:r>
      <w:r w:rsidR="00607B88" w:rsidRPr="00607B88">
        <w:rPr>
          <w:rFonts w:ascii="Times New Roman" w:hAnsi="Times New Roman" w:cs="Times New Roman"/>
        </w:rPr>
        <w:t>и в целях предотвращения массового распространения борщевика Сосновского на территории поселения</w:t>
      </w:r>
    </w:p>
    <w:p w:rsidR="00322043" w:rsidRDefault="00322043" w:rsidP="00322043">
      <w:pPr>
        <w:ind w:firstLine="708"/>
        <w:jc w:val="both"/>
        <w:rPr>
          <w:rFonts w:ascii="Times New Roman" w:hAnsi="Times New Roman"/>
        </w:rPr>
      </w:pPr>
    </w:p>
    <w:p w:rsidR="00322043" w:rsidRDefault="00322043" w:rsidP="0032204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ПОСТАНОВЛЯЮ:</w:t>
      </w:r>
    </w:p>
    <w:p w:rsidR="00322043" w:rsidRDefault="00322043" w:rsidP="00322043">
      <w:pPr>
        <w:ind w:firstLine="709"/>
        <w:jc w:val="both"/>
        <w:rPr>
          <w:rStyle w:val="t4"/>
          <w:rFonts w:ascii="Calibri" w:eastAsia="Andale Sans UI" w:hAnsi="Calibri"/>
          <w:kern w:val="2"/>
          <w:sz w:val="22"/>
          <w:szCs w:val="22"/>
        </w:rPr>
      </w:pPr>
    </w:p>
    <w:p w:rsidR="00322043" w:rsidRDefault="00322043" w:rsidP="00650BEC">
      <w:pPr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             1.  Утвердить  проект программы </w:t>
      </w:r>
      <w:r w:rsidR="00607B88">
        <w:rPr>
          <w:rFonts w:ascii="Times New Roman" w:hAnsi="Times New Roman" w:cs="Times New Roman"/>
        </w:rPr>
        <w:t xml:space="preserve">«Борьба с борщевиком </w:t>
      </w:r>
      <w:r w:rsidR="00607B88">
        <w:t xml:space="preserve"> С</w:t>
      </w:r>
      <w:r w:rsidR="00607B88">
        <w:rPr>
          <w:rFonts w:ascii="Times New Roman" w:hAnsi="Times New Roman" w:cs="Times New Roman"/>
        </w:rPr>
        <w:t>основского на территории Шапкинского сельского поселения Тосненского</w:t>
      </w:r>
      <w:r w:rsidR="00650BEC">
        <w:rPr>
          <w:rFonts w:ascii="Times New Roman" w:hAnsi="Times New Roman" w:cs="Times New Roman"/>
        </w:rPr>
        <w:t xml:space="preserve"> </w:t>
      </w:r>
      <w:r w:rsidR="00607B88">
        <w:rPr>
          <w:rFonts w:ascii="Times New Roman" w:hAnsi="Times New Roman" w:cs="Times New Roman"/>
        </w:rPr>
        <w:t>района</w:t>
      </w:r>
      <w:r w:rsidR="00650BEC">
        <w:rPr>
          <w:rFonts w:ascii="Times New Roman" w:hAnsi="Times New Roman" w:cs="Times New Roman"/>
        </w:rPr>
        <w:t xml:space="preserve"> </w:t>
      </w:r>
      <w:r w:rsidR="00607B88">
        <w:rPr>
          <w:rFonts w:ascii="Times New Roman" w:hAnsi="Times New Roman" w:cs="Times New Roman"/>
        </w:rPr>
        <w:t>Ленинградской области»</w:t>
      </w:r>
      <w:r w:rsidR="00607B88">
        <w:rPr>
          <w:rFonts w:ascii="Times New Roman" w:eastAsia="Times New Roman" w:hAnsi="Times New Roman" w:cs="Times New Roman"/>
        </w:rPr>
        <w:t xml:space="preserve"> на 2019-202</w:t>
      </w:r>
      <w:r w:rsidR="002876DC">
        <w:rPr>
          <w:rFonts w:ascii="Times New Roman" w:eastAsia="Times New Roman" w:hAnsi="Times New Roman" w:cs="Times New Roman"/>
        </w:rPr>
        <w:t>3</w:t>
      </w:r>
      <w:r w:rsidR="00607B88">
        <w:rPr>
          <w:rFonts w:ascii="Times New Roman" w:eastAsia="Times New Roman" w:hAnsi="Times New Roman" w:cs="Times New Roman"/>
        </w:rPr>
        <w:t xml:space="preserve"> годы</w:t>
      </w:r>
      <w:r w:rsidR="00607B88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 xml:space="preserve"> (приложение). </w:t>
      </w:r>
    </w:p>
    <w:p w:rsidR="00322043" w:rsidRDefault="00322043" w:rsidP="00322043">
      <w:pPr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2. Обнародовать настоящее постановление в установленных местах</w:t>
      </w:r>
      <w:r w:rsidR="00650BEC">
        <w:rPr>
          <w:rFonts w:ascii="Times New Roman" w:hAnsi="Times New Roman"/>
        </w:rPr>
        <w:t xml:space="preserve"> и </w:t>
      </w:r>
      <w:r w:rsidR="00650BEC" w:rsidRPr="00650BEC">
        <w:rPr>
          <w:rFonts w:ascii="Times New Roman" w:hAnsi="Times New Roman" w:cs="Times New Roman"/>
        </w:rPr>
        <w:t>на официальном сайте Шапкинского сельского поселения Тосненского района Ленинградской области</w:t>
      </w:r>
      <w:r>
        <w:rPr>
          <w:rFonts w:ascii="Times New Roman" w:hAnsi="Times New Roman"/>
        </w:rPr>
        <w:t xml:space="preserve">                                                </w:t>
      </w:r>
    </w:p>
    <w:p w:rsidR="00322043" w:rsidRDefault="00322043" w:rsidP="0032204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данного постановления возложить на ведущего специалиста администрации Полежаеву Е.В.</w:t>
      </w:r>
    </w:p>
    <w:p w:rsidR="00322043" w:rsidRDefault="00322043" w:rsidP="00322043">
      <w:pPr>
        <w:pStyle w:val="p8"/>
        <w:spacing w:before="0" w:beforeAutospacing="0" w:after="0" w:afterAutospacing="0"/>
        <w:ind w:firstLine="709"/>
        <w:jc w:val="both"/>
      </w:pPr>
    </w:p>
    <w:p w:rsidR="00322043" w:rsidRDefault="00322043" w:rsidP="00322043">
      <w:pPr>
        <w:pStyle w:val="p8"/>
        <w:spacing w:before="0" w:beforeAutospacing="0" w:after="0" w:afterAutospacing="0"/>
        <w:ind w:firstLine="709"/>
        <w:jc w:val="both"/>
      </w:pPr>
    </w:p>
    <w:p w:rsidR="00322043" w:rsidRDefault="00322043" w:rsidP="00322043">
      <w:pPr>
        <w:pStyle w:val="p8"/>
        <w:spacing w:before="0" w:beforeAutospacing="0" w:after="0" w:afterAutospacing="0"/>
        <w:ind w:firstLine="709"/>
        <w:jc w:val="both"/>
      </w:pPr>
    </w:p>
    <w:p w:rsidR="00322043" w:rsidRDefault="00322043" w:rsidP="00322043">
      <w:pPr>
        <w:pStyle w:val="p17"/>
        <w:spacing w:before="0" w:beforeAutospacing="0" w:after="0" w:afterAutospacing="0"/>
        <w:jc w:val="both"/>
      </w:pPr>
      <w:r>
        <w:t xml:space="preserve">      Глава администрации                                                                                 М.С. Немешев</w:t>
      </w:r>
    </w:p>
    <w:p w:rsidR="00322043" w:rsidRDefault="00322043" w:rsidP="00322043">
      <w:pPr>
        <w:pStyle w:val="p17"/>
        <w:spacing w:before="0" w:beforeAutospacing="0" w:after="0" w:afterAutospacing="0"/>
        <w:ind w:firstLine="709"/>
        <w:jc w:val="right"/>
      </w:pPr>
    </w:p>
    <w:p w:rsidR="00322043" w:rsidRDefault="00322043" w:rsidP="00322043">
      <w:pPr>
        <w:jc w:val="right"/>
        <w:rPr>
          <w:rFonts w:ascii="Times New Roman" w:hAnsi="Times New Roman"/>
          <w:sz w:val="28"/>
          <w:szCs w:val="28"/>
        </w:rPr>
      </w:pPr>
    </w:p>
    <w:p w:rsidR="00322043" w:rsidRDefault="00322043" w:rsidP="00322043">
      <w:pPr>
        <w:jc w:val="right"/>
        <w:rPr>
          <w:rFonts w:ascii="Times New Roman" w:hAnsi="Times New Roman"/>
          <w:sz w:val="28"/>
          <w:szCs w:val="28"/>
        </w:rPr>
      </w:pPr>
    </w:p>
    <w:p w:rsidR="00322043" w:rsidRDefault="00322043" w:rsidP="00322043">
      <w:pPr>
        <w:jc w:val="right"/>
        <w:rPr>
          <w:rFonts w:ascii="Times New Roman" w:hAnsi="Times New Roman"/>
          <w:sz w:val="28"/>
          <w:szCs w:val="28"/>
        </w:rPr>
      </w:pPr>
    </w:p>
    <w:p w:rsidR="00322043" w:rsidRDefault="00322043" w:rsidP="00322043">
      <w:pPr>
        <w:jc w:val="right"/>
        <w:rPr>
          <w:rFonts w:ascii="Times New Roman" w:hAnsi="Times New Roman"/>
          <w:sz w:val="28"/>
          <w:szCs w:val="28"/>
        </w:rPr>
      </w:pPr>
    </w:p>
    <w:p w:rsidR="00322043" w:rsidRDefault="00322043" w:rsidP="00322043">
      <w:pPr>
        <w:jc w:val="right"/>
        <w:rPr>
          <w:rFonts w:ascii="Times New Roman" w:hAnsi="Times New Roman"/>
          <w:sz w:val="28"/>
          <w:szCs w:val="28"/>
        </w:rPr>
      </w:pPr>
    </w:p>
    <w:p w:rsidR="00322043" w:rsidRDefault="00322043" w:rsidP="00322043">
      <w:pPr>
        <w:jc w:val="right"/>
        <w:rPr>
          <w:rFonts w:ascii="Times New Roman" w:hAnsi="Times New Roman"/>
          <w:sz w:val="28"/>
          <w:szCs w:val="28"/>
        </w:rPr>
      </w:pPr>
    </w:p>
    <w:p w:rsidR="00322043" w:rsidRDefault="00322043" w:rsidP="00322043">
      <w:pPr>
        <w:jc w:val="right"/>
        <w:rPr>
          <w:rFonts w:ascii="Times New Roman" w:hAnsi="Times New Roman"/>
          <w:sz w:val="28"/>
          <w:szCs w:val="28"/>
        </w:rPr>
      </w:pPr>
    </w:p>
    <w:p w:rsidR="00322043" w:rsidRDefault="00322043" w:rsidP="00322043">
      <w:pPr>
        <w:jc w:val="right"/>
        <w:rPr>
          <w:rFonts w:ascii="Times New Roman" w:hAnsi="Times New Roman"/>
          <w:sz w:val="28"/>
          <w:szCs w:val="28"/>
        </w:rPr>
      </w:pPr>
    </w:p>
    <w:p w:rsidR="00322043" w:rsidRDefault="00322043" w:rsidP="00322043">
      <w:pPr>
        <w:jc w:val="right"/>
        <w:rPr>
          <w:rFonts w:ascii="Times New Roman" w:hAnsi="Times New Roman"/>
          <w:sz w:val="28"/>
          <w:szCs w:val="28"/>
        </w:rPr>
      </w:pPr>
    </w:p>
    <w:p w:rsidR="00322043" w:rsidRDefault="00322043" w:rsidP="00322043">
      <w:pPr>
        <w:jc w:val="right"/>
        <w:rPr>
          <w:rFonts w:ascii="Times New Roman" w:hAnsi="Times New Roman"/>
          <w:sz w:val="28"/>
          <w:szCs w:val="28"/>
        </w:rPr>
      </w:pPr>
    </w:p>
    <w:p w:rsidR="00322043" w:rsidRDefault="00322043" w:rsidP="00322043">
      <w:pPr>
        <w:jc w:val="right"/>
        <w:rPr>
          <w:rFonts w:ascii="Times New Roman" w:hAnsi="Times New Roman"/>
          <w:sz w:val="28"/>
          <w:szCs w:val="28"/>
        </w:rPr>
      </w:pPr>
    </w:p>
    <w:p w:rsidR="00322043" w:rsidRDefault="00322043" w:rsidP="0032204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Полежаева</w:t>
      </w:r>
    </w:p>
    <w:p w:rsidR="00650BEC" w:rsidRDefault="00650BEC" w:rsidP="00322043">
      <w:pPr>
        <w:rPr>
          <w:rFonts w:ascii="Times New Roman" w:hAnsi="Times New Roman"/>
          <w:sz w:val="18"/>
          <w:szCs w:val="18"/>
        </w:rPr>
      </w:pPr>
    </w:p>
    <w:p w:rsidR="00650BEC" w:rsidRDefault="00650BEC" w:rsidP="00322043">
      <w:pPr>
        <w:rPr>
          <w:rFonts w:ascii="Times New Roman" w:hAnsi="Times New Roman"/>
          <w:sz w:val="18"/>
          <w:szCs w:val="18"/>
        </w:rPr>
      </w:pPr>
    </w:p>
    <w:p w:rsidR="00650BEC" w:rsidRDefault="00650BEC" w:rsidP="00322043">
      <w:pPr>
        <w:rPr>
          <w:rFonts w:ascii="Times New Roman" w:hAnsi="Times New Roman"/>
          <w:sz w:val="18"/>
          <w:szCs w:val="18"/>
        </w:rPr>
      </w:pPr>
    </w:p>
    <w:p w:rsidR="00650BEC" w:rsidRDefault="00650BEC" w:rsidP="00322043">
      <w:pPr>
        <w:rPr>
          <w:rFonts w:ascii="Times New Roman" w:hAnsi="Times New Roman"/>
          <w:sz w:val="18"/>
          <w:szCs w:val="18"/>
        </w:rPr>
      </w:pPr>
    </w:p>
    <w:p w:rsidR="00650BEC" w:rsidRDefault="00650BEC" w:rsidP="00322043">
      <w:pPr>
        <w:rPr>
          <w:rFonts w:ascii="Times New Roman" w:hAnsi="Times New Roman"/>
          <w:sz w:val="18"/>
          <w:szCs w:val="18"/>
        </w:rPr>
      </w:pPr>
    </w:p>
    <w:p w:rsidR="000F4FF9" w:rsidRDefault="000F4FF9" w:rsidP="00322043">
      <w:pPr>
        <w:rPr>
          <w:rFonts w:ascii="Times New Roman" w:hAnsi="Times New Roman"/>
          <w:sz w:val="18"/>
          <w:szCs w:val="18"/>
        </w:rPr>
      </w:pPr>
    </w:p>
    <w:p w:rsidR="00650BEC" w:rsidRDefault="00650BEC" w:rsidP="00322043">
      <w:pPr>
        <w:rPr>
          <w:rFonts w:ascii="Times New Roman" w:hAnsi="Times New Roman"/>
          <w:sz w:val="18"/>
          <w:szCs w:val="18"/>
        </w:rPr>
      </w:pPr>
    </w:p>
    <w:p w:rsidR="00322043" w:rsidRDefault="00322043" w:rsidP="00322043">
      <w:pPr>
        <w:rPr>
          <w:rFonts w:ascii="Times New Roman" w:hAnsi="Times New Roman"/>
          <w:sz w:val="18"/>
          <w:szCs w:val="18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322043" w:rsidTr="00322043">
        <w:trPr>
          <w:trHeight w:val="428"/>
        </w:trPr>
        <w:tc>
          <w:tcPr>
            <w:tcW w:w="10065" w:type="dxa"/>
            <w:vAlign w:val="center"/>
          </w:tcPr>
          <w:p w:rsidR="00322043" w:rsidRDefault="00322043">
            <w:pPr>
              <w:ind w:left="63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Приложение к постановлению </w:t>
            </w:r>
          </w:p>
          <w:p w:rsidR="00322043" w:rsidRDefault="00322043">
            <w:pPr>
              <w:ind w:left="63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Шапкинского сельского  поселения Тосненского района Ленинградской области </w:t>
            </w:r>
          </w:p>
          <w:p w:rsidR="00322043" w:rsidRDefault="00322043">
            <w:pPr>
              <w:pStyle w:val="a6"/>
              <w:spacing w:after="0"/>
              <w:ind w:left="63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650BEC">
              <w:rPr>
                <w:sz w:val="20"/>
                <w:szCs w:val="20"/>
              </w:rPr>
              <w:t>1</w:t>
            </w:r>
            <w:r w:rsidR="002876D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650BEC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.201</w:t>
            </w:r>
            <w:r w:rsidR="00650BEC">
              <w:rPr>
                <w:sz w:val="20"/>
                <w:szCs w:val="20"/>
              </w:rPr>
              <w:t>8 № 93</w:t>
            </w:r>
          </w:p>
          <w:p w:rsidR="00322043" w:rsidRDefault="00322043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322043" w:rsidRDefault="00322043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322043" w:rsidRDefault="0032204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  <w:p w:rsidR="00322043" w:rsidRDefault="0032204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  <w:p w:rsidR="00322043" w:rsidRDefault="0032204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  <w:p w:rsidR="00322043" w:rsidRDefault="0032204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  <w:p w:rsidR="00322043" w:rsidRDefault="0032204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  <w:p w:rsidR="00322043" w:rsidRDefault="0032204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  <w:p w:rsidR="00322043" w:rsidRDefault="0032204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  <w:p w:rsidR="00322043" w:rsidRDefault="0032204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  <w:p w:rsidR="00322043" w:rsidRDefault="0032204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  <w:p w:rsidR="00322043" w:rsidRDefault="0032204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  <w:p w:rsidR="00322043" w:rsidRDefault="0032204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  <w:p w:rsidR="00322043" w:rsidRDefault="00322043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</w:t>
            </w:r>
          </w:p>
          <w:p w:rsidR="00322043" w:rsidRPr="00650BEC" w:rsidRDefault="00650BEC" w:rsidP="00650BEC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650BEC">
              <w:rPr>
                <w:b/>
                <w:sz w:val="28"/>
                <w:szCs w:val="28"/>
              </w:rPr>
              <w:t>Борьба с борщевиком  Сосновского на территории Шапкинского сельского поселения Тосненского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50BEC">
              <w:rPr>
                <w:b/>
                <w:sz w:val="28"/>
                <w:szCs w:val="28"/>
              </w:rPr>
              <w:t>района Ленинградской области»</w:t>
            </w:r>
          </w:p>
          <w:p w:rsidR="00322043" w:rsidRDefault="00322043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322043" w:rsidRDefault="00322043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322043" w:rsidRDefault="00322043">
            <w:pPr>
              <w:jc w:val="center"/>
              <w:rPr>
                <w:sz w:val="28"/>
                <w:szCs w:val="28"/>
              </w:rPr>
            </w:pPr>
          </w:p>
          <w:p w:rsidR="00322043" w:rsidRDefault="00322043">
            <w:pPr>
              <w:jc w:val="center"/>
              <w:rPr>
                <w:sz w:val="28"/>
                <w:szCs w:val="28"/>
              </w:rPr>
            </w:pPr>
          </w:p>
          <w:p w:rsidR="00322043" w:rsidRDefault="00322043">
            <w:pPr>
              <w:jc w:val="center"/>
              <w:rPr>
                <w:sz w:val="28"/>
                <w:szCs w:val="28"/>
              </w:rPr>
            </w:pPr>
          </w:p>
          <w:p w:rsidR="00322043" w:rsidRDefault="00322043">
            <w:pPr>
              <w:rPr>
                <w:sz w:val="28"/>
                <w:szCs w:val="28"/>
              </w:rPr>
            </w:pPr>
          </w:p>
          <w:p w:rsidR="00322043" w:rsidRDefault="00322043">
            <w:pPr>
              <w:rPr>
                <w:sz w:val="28"/>
                <w:szCs w:val="28"/>
              </w:rPr>
            </w:pPr>
          </w:p>
          <w:p w:rsidR="00322043" w:rsidRDefault="00322043">
            <w:pPr>
              <w:rPr>
                <w:sz w:val="28"/>
                <w:szCs w:val="28"/>
              </w:rPr>
            </w:pPr>
          </w:p>
          <w:p w:rsidR="00322043" w:rsidRDefault="00322043">
            <w:pPr>
              <w:rPr>
                <w:rFonts w:ascii="Times New Roman" w:hAnsi="Times New Roman"/>
              </w:rPr>
            </w:pPr>
          </w:p>
          <w:p w:rsidR="00322043" w:rsidRDefault="00322043">
            <w:pPr>
              <w:rPr>
                <w:rFonts w:ascii="Times New Roman" w:hAnsi="Times New Roman"/>
              </w:rPr>
            </w:pPr>
          </w:p>
          <w:p w:rsidR="00322043" w:rsidRDefault="00322043">
            <w:pPr>
              <w:rPr>
                <w:rFonts w:ascii="Times New Roman" w:hAnsi="Times New Roman"/>
              </w:rPr>
            </w:pPr>
          </w:p>
          <w:p w:rsidR="00322043" w:rsidRDefault="00322043">
            <w:pPr>
              <w:rPr>
                <w:rFonts w:ascii="Times New Roman" w:hAnsi="Times New Roman"/>
              </w:rPr>
            </w:pPr>
          </w:p>
          <w:p w:rsidR="00322043" w:rsidRDefault="00322043">
            <w:pPr>
              <w:rPr>
                <w:rFonts w:ascii="Times New Roman" w:hAnsi="Times New Roman"/>
              </w:rPr>
            </w:pPr>
          </w:p>
          <w:p w:rsidR="00322043" w:rsidRDefault="00322043">
            <w:pPr>
              <w:rPr>
                <w:rFonts w:ascii="Times New Roman" w:hAnsi="Times New Roman"/>
              </w:rPr>
            </w:pPr>
          </w:p>
          <w:p w:rsidR="00322043" w:rsidRDefault="00322043">
            <w:pPr>
              <w:rPr>
                <w:rFonts w:ascii="Times New Roman" w:hAnsi="Times New Roman"/>
              </w:rPr>
            </w:pPr>
          </w:p>
          <w:p w:rsidR="00322043" w:rsidRDefault="00322043">
            <w:pPr>
              <w:rPr>
                <w:rFonts w:ascii="Times New Roman" w:hAnsi="Times New Roman"/>
              </w:rPr>
            </w:pPr>
          </w:p>
          <w:p w:rsidR="00322043" w:rsidRDefault="00322043">
            <w:pPr>
              <w:rPr>
                <w:rFonts w:ascii="Times New Roman" w:hAnsi="Times New Roman"/>
              </w:rPr>
            </w:pPr>
          </w:p>
          <w:p w:rsidR="00322043" w:rsidRDefault="00322043">
            <w:pPr>
              <w:rPr>
                <w:rFonts w:ascii="Times New Roman" w:hAnsi="Times New Roman"/>
              </w:rPr>
            </w:pPr>
          </w:p>
          <w:p w:rsidR="00322043" w:rsidRDefault="00322043">
            <w:pPr>
              <w:rPr>
                <w:rFonts w:ascii="Times New Roman" w:hAnsi="Times New Roman"/>
              </w:rPr>
            </w:pPr>
          </w:p>
          <w:p w:rsidR="00322043" w:rsidRDefault="00322043">
            <w:pPr>
              <w:rPr>
                <w:rFonts w:ascii="Times New Roman" w:hAnsi="Times New Roman"/>
              </w:rPr>
            </w:pPr>
          </w:p>
          <w:p w:rsidR="00322043" w:rsidRDefault="00322043">
            <w:pPr>
              <w:rPr>
                <w:rFonts w:ascii="Times New Roman" w:hAnsi="Times New Roman"/>
              </w:rPr>
            </w:pPr>
          </w:p>
          <w:p w:rsidR="00322043" w:rsidRDefault="003220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22043" w:rsidRDefault="003220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D17EDA" w:rsidRDefault="00D17EDA">
      <w:pPr>
        <w:pStyle w:val="22"/>
        <w:shd w:val="clear" w:color="auto" w:fill="auto"/>
        <w:spacing w:before="0" w:line="220" w:lineRule="exact"/>
        <w:jc w:val="center"/>
      </w:pPr>
    </w:p>
    <w:p w:rsidR="002876DC" w:rsidRDefault="002876DC">
      <w:pPr>
        <w:pStyle w:val="22"/>
        <w:shd w:val="clear" w:color="auto" w:fill="auto"/>
        <w:spacing w:before="0" w:line="220" w:lineRule="exact"/>
        <w:jc w:val="center"/>
      </w:pPr>
    </w:p>
    <w:p w:rsidR="002876DC" w:rsidRDefault="002876DC">
      <w:pPr>
        <w:pStyle w:val="22"/>
        <w:shd w:val="clear" w:color="auto" w:fill="auto"/>
        <w:spacing w:before="0" w:line="220" w:lineRule="exact"/>
        <w:jc w:val="center"/>
      </w:pPr>
    </w:p>
    <w:p w:rsidR="002876DC" w:rsidRDefault="002876DC">
      <w:pPr>
        <w:pStyle w:val="22"/>
        <w:shd w:val="clear" w:color="auto" w:fill="auto"/>
        <w:spacing w:before="0" w:line="220" w:lineRule="exact"/>
        <w:jc w:val="center"/>
      </w:pPr>
    </w:p>
    <w:p w:rsidR="002876DC" w:rsidRDefault="002876DC">
      <w:pPr>
        <w:pStyle w:val="22"/>
        <w:shd w:val="clear" w:color="auto" w:fill="auto"/>
        <w:spacing w:before="0" w:line="220" w:lineRule="exact"/>
        <w:jc w:val="center"/>
      </w:pPr>
    </w:p>
    <w:p w:rsidR="002876DC" w:rsidRDefault="002876DC">
      <w:pPr>
        <w:pStyle w:val="22"/>
        <w:shd w:val="clear" w:color="auto" w:fill="auto"/>
        <w:spacing w:before="0" w:line="220" w:lineRule="exact"/>
        <w:jc w:val="center"/>
      </w:pPr>
    </w:p>
    <w:p w:rsidR="002876DC" w:rsidRDefault="002876DC">
      <w:pPr>
        <w:pStyle w:val="22"/>
        <w:shd w:val="clear" w:color="auto" w:fill="auto"/>
        <w:spacing w:before="0" w:line="220" w:lineRule="exact"/>
        <w:jc w:val="center"/>
      </w:pPr>
    </w:p>
    <w:p w:rsidR="002876DC" w:rsidRDefault="002876DC">
      <w:pPr>
        <w:pStyle w:val="22"/>
        <w:shd w:val="clear" w:color="auto" w:fill="auto"/>
        <w:spacing w:before="0" w:line="220" w:lineRule="exact"/>
        <w:jc w:val="center"/>
      </w:pPr>
    </w:p>
    <w:p w:rsidR="002876DC" w:rsidRDefault="002876DC">
      <w:pPr>
        <w:pStyle w:val="22"/>
        <w:shd w:val="clear" w:color="auto" w:fill="auto"/>
        <w:spacing w:before="0" w:line="220" w:lineRule="exact"/>
        <w:jc w:val="center"/>
      </w:pPr>
    </w:p>
    <w:p w:rsidR="002876DC" w:rsidRDefault="002876DC">
      <w:pPr>
        <w:pStyle w:val="22"/>
        <w:shd w:val="clear" w:color="auto" w:fill="auto"/>
        <w:spacing w:before="0" w:line="220" w:lineRule="exact"/>
        <w:jc w:val="center"/>
      </w:pPr>
    </w:p>
    <w:p w:rsidR="002876DC" w:rsidRDefault="002876DC">
      <w:pPr>
        <w:pStyle w:val="22"/>
        <w:shd w:val="clear" w:color="auto" w:fill="auto"/>
        <w:spacing w:before="0" w:line="220" w:lineRule="exact"/>
        <w:jc w:val="center"/>
      </w:pPr>
    </w:p>
    <w:p w:rsidR="002876DC" w:rsidRDefault="002876DC">
      <w:pPr>
        <w:pStyle w:val="22"/>
        <w:shd w:val="clear" w:color="auto" w:fill="auto"/>
        <w:spacing w:before="0" w:line="220" w:lineRule="exact"/>
        <w:jc w:val="center"/>
      </w:pPr>
    </w:p>
    <w:p w:rsidR="002876DC" w:rsidRDefault="002876DC">
      <w:pPr>
        <w:pStyle w:val="22"/>
        <w:shd w:val="clear" w:color="auto" w:fill="auto"/>
        <w:spacing w:before="0" w:line="220" w:lineRule="exact"/>
        <w:jc w:val="center"/>
      </w:pPr>
      <w:bookmarkStart w:id="1" w:name="bookmark1"/>
      <w:r>
        <w:lastRenderedPageBreak/>
        <w:t>Паспорт муниципальной программы «Борьба с борщевиком Сосновского на территории Шапкинского сельского поселения Тосненского района Ленинградской области»</w:t>
      </w:r>
      <w:bookmarkEnd w:id="1"/>
    </w:p>
    <w:p w:rsidR="002876DC" w:rsidRDefault="002876DC">
      <w:pPr>
        <w:pStyle w:val="22"/>
        <w:shd w:val="clear" w:color="auto" w:fill="auto"/>
        <w:spacing w:before="0" w:line="220" w:lineRule="exact"/>
        <w:jc w:val="center"/>
      </w:pP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3545"/>
        <w:gridCol w:w="1130"/>
        <w:gridCol w:w="1131"/>
        <w:gridCol w:w="1131"/>
        <w:gridCol w:w="1131"/>
        <w:gridCol w:w="1131"/>
        <w:gridCol w:w="1131"/>
      </w:tblGrid>
      <w:tr w:rsidR="002876DC" w:rsidTr="002D5136">
        <w:tc>
          <w:tcPr>
            <w:tcW w:w="3545" w:type="dxa"/>
          </w:tcPr>
          <w:p w:rsidR="002876DC" w:rsidRDefault="002876DC" w:rsidP="002876DC">
            <w:pPr>
              <w:pStyle w:val="22"/>
              <w:shd w:val="clear" w:color="auto" w:fill="auto"/>
              <w:spacing w:before="0" w:line="220" w:lineRule="exact"/>
              <w:jc w:val="left"/>
            </w:pPr>
            <w:r>
              <w:rPr>
                <w:rStyle w:val="1"/>
                <w:rFonts w:eastAsia="Courier New"/>
              </w:rPr>
              <w:t>Наименование муниципальной программы</w:t>
            </w:r>
          </w:p>
        </w:tc>
        <w:tc>
          <w:tcPr>
            <w:tcW w:w="6785" w:type="dxa"/>
            <w:gridSpan w:val="6"/>
          </w:tcPr>
          <w:p w:rsidR="002876DC" w:rsidRDefault="002876DC" w:rsidP="002876DC">
            <w:pPr>
              <w:pStyle w:val="22"/>
              <w:shd w:val="clear" w:color="auto" w:fill="auto"/>
              <w:spacing w:before="0" w:line="220" w:lineRule="exact"/>
              <w:jc w:val="left"/>
            </w:pPr>
            <w:r>
              <w:rPr>
                <w:rStyle w:val="1"/>
                <w:rFonts w:eastAsia="Courier New"/>
              </w:rPr>
              <w:t>Муниципальная программа «Борьба с борщевиком Сосновского на территории Шапкинского сельского поселения Тосненского района Ленинградской области» (далее - Программа)</w:t>
            </w:r>
          </w:p>
        </w:tc>
      </w:tr>
      <w:tr w:rsidR="002876DC" w:rsidTr="002D5136">
        <w:tc>
          <w:tcPr>
            <w:tcW w:w="3545" w:type="dxa"/>
          </w:tcPr>
          <w:p w:rsidR="002876DC" w:rsidRDefault="002876DC" w:rsidP="002876DC">
            <w:pPr>
              <w:pStyle w:val="22"/>
              <w:shd w:val="clear" w:color="auto" w:fill="auto"/>
              <w:spacing w:before="0"/>
              <w:ind w:left="100"/>
              <w:jc w:val="left"/>
            </w:pPr>
            <w:r>
              <w:rPr>
                <w:rStyle w:val="1"/>
              </w:rPr>
              <w:t>Цели муниципальной программы</w:t>
            </w:r>
          </w:p>
        </w:tc>
        <w:tc>
          <w:tcPr>
            <w:tcW w:w="6785" w:type="dxa"/>
            <w:gridSpan w:val="6"/>
            <w:vAlign w:val="bottom"/>
          </w:tcPr>
          <w:p w:rsidR="002876DC" w:rsidRDefault="002876DC" w:rsidP="002876D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335"/>
              </w:tabs>
              <w:spacing w:before="0"/>
              <w:jc w:val="left"/>
              <w:rPr>
                <w:color w:val="auto"/>
              </w:rPr>
            </w:pPr>
            <w:r>
              <w:rPr>
                <w:rStyle w:val="1"/>
              </w:rPr>
              <w:t>Локализация и ликвидация очагов распространения борщевика Сосновского на территории населенных пунктов Шапкинского сельского поселения Тосненского района Ленинградской области;</w:t>
            </w:r>
          </w:p>
          <w:p w:rsidR="002876DC" w:rsidRDefault="002876DC" w:rsidP="002876D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235"/>
              </w:tabs>
              <w:spacing w:before="0"/>
            </w:pPr>
            <w:r>
              <w:rPr>
                <w:rStyle w:val="1"/>
              </w:rPr>
              <w:t>Исключение травматизма среди населения;</w:t>
            </w:r>
          </w:p>
          <w:p w:rsidR="002876DC" w:rsidRDefault="002876DC" w:rsidP="002876D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240"/>
              </w:tabs>
              <w:spacing w:before="0"/>
            </w:pPr>
            <w:r>
              <w:rPr>
                <w:rStyle w:val="1"/>
              </w:rPr>
              <w:t>Сохранение и восстановление земельных ресурсов.</w:t>
            </w:r>
          </w:p>
        </w:tc>
      </w:tr>
      <w:tr w:rsidR="002876DC" w:rsidTr="002D5136">
        <w:tc>
          <w:tcPr>
            <w:tcW w:w="3545" w:type="dxa"/>
          </w:tcPr>
          <w:p w:rsidR="002876DC" w:rsidRDefault="002876DC" w:rsidP="002876DC">
            <w:pPr>
              <w:pStyle w:val="22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"/>
              </w:rPr>
              <w:t>Задачи муниципальной программы</w:t>
            </w:r>
          </w:p>
        </w:tc>
        <w:tc>
          <w:tcPr>
            <w:tcW w:w="6785" w:type="dxa"/>
            <w:gridSpan w:val="6"/>
            <w:vAlign w:val="bottom"/>
          </w:tcPr>
          <w:p w:rsidR="002876DC" w:rsidRDefault="002876DC" w:rsidP="002876DC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230"/>
              </w:tabs>
              <w:spacing w:before="0"/>
              <w:rPr>
                <w:color w:val="auto"/>
              </w:rPr>
            </w:pPr>
            <w:r>
              <w:rPr>
                <w:rStyle w:val="1"/>
              </w:rPr>
              <w:t>Проведение полного комплекса организационно-хозяйственных, химических, механических мер борьбы на площадях, засоренных борщевиком Сосновского;</w:t>
            </w:r>
          </w:p>
          <w:p w:rsidR="002876DC" w:rsidRDefault="002876DC" w:rsidP="002876DC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340"/>
              </w:tabs>
              <w:spacing w:before="0"/>
              <w:jc w:val="left"/>
            </w:pPr>
            <w:r>
              <w:rPr>
                <w:rStyle w:val="1"/>
              </w:rPr>
              <w:t>Проведение разъяснительной работы среди населения о способах механического и химического уничтожения борщевика Сосновского и соблюдении предосторожности при борьбе с ним;</w:t>
            </w:r>
          </w:p>
          <w:p w:rsidR="002876DC" w:rsidRDefault="002876DC" w:rsidP="002876DC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345"/>
              </w:tabs>
              <w:spacing w:before="0"/>
              <w:jc w:val="left"/>
            </w:pPr>
            <w:r>
              <w:rPr>
                <w:rStyle w:val="1"/>
              </w:rPr>
              <w:t>Оценка эффективности проведения химических мер борьбы с борщевиком Сосновского на территории Шапкинского сельского поселения Тосненского района Ленинградской области.</w:t>
            </w:r>
          </w:p>
        </w:tc>
      </w:tr>
      <w:tr w:rsidR="002876DC" w:rsidTr="002D5136">
        <w:tc>
          <w:tcPr>
            <w:tcW w:w="3545" w:type="dxa"/>
            <w:vAlign w:val="bottom"/>
          </w:tcPr>
          <w:p w:rsidR="002876DC" w:rsidRDefault="002876DC" w:rsidP="002876DC">
            <w:pPr>
              <w:pStyle w:val="22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1"/>
              </w:rPr>
              <w:t>Разработчик Программы</w:t>
            </w:r>
          </w:p>
        </w:tc>
        <w:tc>
          <w:tcPr>
            <w:tcW w:w="6785" w:type="dxa"/>
            <w:gridSpan w:val="6"/>
            <w:vAlign w:val="bottom"/>
          </w:tcPr>
          <w:p w:rsidR="002876DC" w:rsidRDefault="002876DC" w:rsidP="002876DC">
            <w:pPr>
              <w:pStyle w:val="22"/>
              <w:shd w:val="clear" w:color="auto" w:fill="auto"/>
              <w:spacing w:before="0" w:line="220" w:lineRule="exact"/>
            </w:pPr>
            <w:r>
              <w:rPr>
                <w:rStyle w:val="1"/>
              </w:rPr>
              <w:t>Администрация Шапкинского сельского поселения Тосненского района Ленинградской области</w:t>
            </w:r>
          </w:p>
        </w:tc>
      </w:tr>
      <w:tr w:rsidR="002876DC" w:rsidTr="002D5136">
        <w:tc>
          <w:tcPr>
            <w:tcW w:w="3545" w:type="dxa"/>
          </w:tcPr>
          <w:p w:rsidR="002876DC" w:rsidRDefault="002876DC" w:rsidP="002876DC">
            <w:pPr>
              <w:pStyle w:val="22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"/>
              </w:rPr>
              <w:t>Исполнитель муниципальной программы</w:t>
            </w:r>
          </w:p>
        </w:tc>
        <w:tc>
          <w:tcPr>
            <w:tcW w:w="6785" w:type="dxa"/>
            <w:gridSpan w:val="6"/>
            <w:vAlign w:val="bottom"/>
          </w:tcPr>
          <w:p w:rsidR="002876DC" w:rsidRDefault="002876DC" w:rsidP="002876DC">
            <w:pPr>
              <w:pStyle w:val="22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before="0"/>
              <w:rPr>
                <w:color w:val="auto"/>
              </w:rPr>
            </w:pPr>
            <w:r>
              <w:rPr>
                <w:rStyle w:val="1"/>
              </w:rPr>
              <w:t>администрация Шапкинского сельского поселения Тосненского района Ленинградской области;</w:t>
            </w:r>
          </w:p>
          <w:p w:rsidR="002876DC" w:rsidRDefault="002876DC" w:rsidP="002876DC">
            <w:pPr>
              <w:pStyle w:val="22"/>
              <w:numPr>
                <w:ilvl w:val="0"/>
                <w:numId w:val="9"/>
              </w:numPr>
              <w:shd w:val="clear" w:color="auto" w:fill="auto"/>
              <w:tabs>
                <w:tab w:val="left" w:pos="244"/>
              </w:tabs>
              <w:spacing w:before="0"/>
              <w:jc w:val="left"/>
            </w:pPr>
            <w:r>
              <w:rPr>
                <w:rStyle w:val="1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для выполнения работ, услуг, для поставки материалов и оборудования в ходе выполнения мероприятий по благоустройству территории Шапкинского сельского поселения Тосненского района Ленинградской области</w:t>
            </w:r>
          </w:p>
        </w:tc>
      </w:tr>
      <w:tr w:rsidR="002876DC" w:rsidTr="002D5136">
        <w:tc>
          <w:tcPr>
            <w:tcW w:w="3545" w:type="dxa"/>
            <w:vAlign w:val="bottom"/>
          </w:tcPr>
          <w:p w:rsidR="002876DC" w:rsidRDefault="002876DC" w:rsidP="002876DC">
            <w:pPr>
              <w:pStyle w:val="22"/>
              <w:shd w:val="clear" w:color="auto" w:fill="auto"/>
              <w:spacing w:before="0"/>
              <w:ind w:left="100"/>
              <w:jc w:val="left"/>
            </w:pPr>
            <w:r>
              <w:rPr>
                <w:rStyle w:val="1"/>
              </w:rPr>
              <w:t>Сроки реализации муниципальной программы</w:t>
            </w:r>
          </w:p>
        </w:tc>
        <w:tc>
          <w:tcPr>
            <w:tcW w:w="6785" w:type="dxa"/>
            <w:gridSpan w:val="6"/>
          </w:tcPr>
          <w:p w:rsidR="002876DC" w:rsidRDefault="002876DC" w:rsidP="002876DC">
            <w:pPr>
              <w:pStyle w:val="22"/>
              <w:shd w:val="clear" w:color="auto" w:fill="auto"/>
              <w:spacing w:before="0" w:line="220" w:lineRule="exact"/>
            </w:pPr>
            <w:r>
              <w:rPr>
                <w:rStyle w:val="1"/>
              </w:rPr>
              <w:t>2019 - 2023 годы</w:t>
            </w:r>
          </w:p>
        </w:tc>
      </w:tr>
      <w:tr w:rsidR="002D5136" w:rsidTr="002D5136">
        <w:tc>
          <w:tcPr>
            <w:tcW w:w="3545" w:type="dxa"/>
            <w:vMerge w:val="restart"/>
          </w:tcPr>
          <w:p w:rsidR="002D5136" w:rsidRDefault="002D5136" w:rsidP="002876DC">
            <w:pPr>
              <w:pStyle w:val="22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"/>
                <w:rFonts w:eastAsia="Courier New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785" w:type="dxa"/>
            <w:gridSpan w:val="6"/>
          </w:tcPr>
          <w:p w:rsidR="002D5136" w:rsidRDefault="002D5136" w:rsidP="002D5136">
            <w:pPr>
              <w:pStyle w:val="22"/>
              <w:shd w:val="clear" w:color="auto" w:fill="auto"/>
              <w:spacing w:before="0" w:line="220" w:lineRule="exact"/>
              <w:jc w:val="left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</w:tr>
      <w:tr w:rsidR="002D5136" w:rsidTr="000F4FF9">
        <w:tc>
          <w:tcPr>
            <w:tcW w:w="3545" w:type="dxa"/>
            <w:vMerge/>
            <w:vAlign w:val="bottom"/>
          </w:tcPr>
          <w:p w:rsidR="002D5136" w:rsidRDefault="002D5136" w:rsidP="002876DC">
            <w:pPr>
              <w:pStyle w:val="22"/>
              <w:shd w:val="clear" w:color="auto" w:fill="auto"/>
              <w:spacing w:before="0" w:line="220" w:lineRule="exact"/>
              <w:ind w:left="100"/>
              <w:jc w:val="left"/>
            </w:pPr>
          </w:p>
        </w:tc>
        <w:tc>
          <w:tcPr>
            <w:tcW w:w="1130" w:type="dxa"/>
          </w:tcPr>
          <w:p w:rsidR="002D5136" w:rsidRPr="002D5136" w:rsidRDefault="002D5136" w:rsidP="002D5136">
            <w:pPr>
              <w:pStyle w:val="22"/>
              <w:shd w:val="clear" w:color="auto" w:fill="auto"/>
              <w:spacing w:before="0"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1" w:type="dxa"/>
          </w:tcPr>
          <w:p w:rsidR="002D5136" w:rsidRPr="002D5136" w:rsidRDefault="002D5136" w:rsidP="002D5136">
            <w:pPr>
              <w:pStyle w:val="22"/>
              <w:shd w:val="clear" w:color="auto" w:fill="auto"/>
              <w:spacing w:before="0"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31" w:type="dxa"/>
          </w:tcPr>
          <w:p w:rsidR="002D5136" w:rsidRPr="002D5136" w:rsidRDefault="002D5136" w:rsidP="002D5136">
            <w:pPr>
              <w:pStyle w:val="22"/>
              <w:shd w:val="clear" w:color="auto" w:fill="auto"/>
              <w:spacing w:before="0"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31" w:type="dxa"/>
          </w:tcPr>
          <w:p w:rsidR="002D5136" w:rsidRPr="002D5136" w:rsidRDefault="002D5136" w:rsidP="002D5136">
            <w:pPr>
              <w:pStyle w:val="22"/>
              <w:shd w:val="clear" w:color="auto" w:fill="auto"/>
              <w:spacing w:before="0"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31" w:type="dxa"/>
          </w:tcPr>
          <w:p w:rsidR="002D5136" w:rsidRPr="002D5136" w:rsidRDefault="002D5136" w:rsidP="002D5136">
            <w:pPr>
              <w:pStyle w:val="22"/>
              <w:shd w:val="clear" w:color="auto" w:fill="auto"/>
              <w:spacing w:before="0"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1" w:type="dxa"/>
          </w:tcPr>
          <w:p w:rsidR="002D5136" w:rsidRPr="002D5136" w:rsidRDefault="002D5136" w:rsidP="002D5136">
            <w:pPr>
              <w:pStyle w:val="22"/>
              <w:shd w:val="clear" w:color="auto" w:fill="auto"/>
              <w:spacing w:before="0"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2D5136" w:rsidTr="000F4FF9">
        <w:tc>
          <w:tcPr>
            <w:tcW w:w="3545" w:type="dxa"/>
            <w:vAlign w:val="bottom"/>
          </w:tcPr>
          <w:p w:rsidR="002D5136" w:rsidRDefault="002D5136" w:rsidP="002D5136">
            <w:pPr>
              <w:pStyle w:val="22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1"/>
              </w:rPr>
              <w:t>Средства бюджета поселения</w:t>
            </w:r>
          </w:p>
        </w:tc>
        <w:tc>
          <w:tcPr>
            <w:tcW w:w="1130" w:type="dxa"/>
          </w:tcPr>
          <w:p w:rsidR="002D5136" w:rsidRDefault="003D363B" w:rsidP="002D5136">
            <w:pPr>
              <w:pStyle w:val="22"/>
              <w:shd w:val="clear" w:color="auto" w:fill="auto"/>
              <w:spacing w:before="0" w:line="220" w:lineRule="exact"/>
              <w:jc w:val="center"/>
            </w:pPr>
            <w:r>
              <w:t>7,6</w:t>
            </w:r>
          </w:p>
        </w:tc>
        <w:tc>
          <w:tcPr>
            <w:tcW w:w="1131" w:type="dxa"/>
          </w:tcPr>
          <w:p w:rsidR="002D5136" w:rsidRDefault="003D363B" w:rsidP="002D5136">
            <w:pPr>
              <w:pStyle w:val="22"/>
              <w:shd w:val="clear" w:color="auto" w:fill="auto"/>
              <w:spacing w:before="0" w:line="220" w:lineRule="exact"/>
              <w:jc w:val="center"/>
            </w:pPr>
            <w:r>
              <w:t>2,4</w:t>
            </w:r>
          </w:p>
        </w:tc>
        <w:tc>
          <w:tcPr>
            <w:tcW w:w="1131" w:type="dxa"/>
          </w:tcPr>
          <w:p w:rsidR="002D5136" w:rsidRDefault="003D363B" w:rsidP="002D5136">
            <w:pPr>
              <w:pStyle w:val="22"/>
              <w:shd w:val="clear" w:color="auto" w:fill="auto"/>
              <w:spacing w:before="0" w:line="220" w:lineRule="exact"/>
              <w:jc w:val="center"/>
            </w:pPr>
            <w:r>
              <w:t>1,9</w:t>
            </w:r>
          </w:p>
        </w:tc>
        <w:tc>
          <w:tcPr>
            <w:tcW w:w="1131" w:type="dxa"/>
          </w:tcPr>
          <w:p w:rsidR="002D5136" w:rsidRDefault="003D363B" w:rsidP="002D5136">
            <w:pPr>
              <w:pStyle w:val="22"/>
              <w:shd w:val="clear" w:color="auto" w:fill="auto"/>
              <w:spacing w:before="0" w:line="220" w:lineRule="exact"/>
              <w:jc w:val="center"/>
            </w:pPr>
            <w:r>
              <w:t>1,5</w:t>
            </w:r>
          </w:p>
        </w:tc>
        <w:tc>
          <w:tcPr>
            <w:tcW w:w="1131" w:type="dxa"/>
          </w:tcPr>
          <w:p w:rsidR="002D5136" w:rsidRDefault="003D363B" w:rsidP="002D5136">
            <w:pPr>
              <w:pStyle w:val="22"/>
              <w:shd w:val="clear" w:color="auto" w:fill="auto"/>
              <w:spacing w:before="0" w:line="220" w:lineRule="exact"/>
              <w:jc w:val="center"/>
            </w:pPr>
            <w:r>
              <w:t>1,1</w:t>
            </w:r>
          </w:p>
        </w:tc>
        <w:tc>
          <w:tcPr>
            <w:tcW w:w="1131" w:type="dxa"/>
          </w:tcPr>
          <w:p w:rsidR="002D5136" w:rsidRDefault="003D363B" w:rsidP="002D5136">
            <w:pPr>
              <w:pStyle w:val="22"/>
              <w:shd w:val="clear" w:color="auto" w:fill="auto"/>
              <w:spacing w:before="0" w:line="220" w:lineRule="exact"/>
              <w:jc w:val="center"/>
            </w:pPr>
            <w:r>
              <w:t>0,7</w:t>
            </w:r>
          </w:p>
        </w:tc>
      </w:tr>
      <w:tr w:rsidR="002D5136" w:rsidTr="003D363B">
        <w:trPr>
          <w:trHeight w:val="301"/>
        </w:trPr>
        <w:tc>
          <w:tcPr>
            <w:tcW w:w="3545" w:type="dxa"/>
          </w:tcPr>
          <w:p w:rsidR="002D5136" w:rsidRDefault="002D5136" w:rsidP="002D5136">
            <w:pPr>
              <w:pStyle w:val="22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1"/>
              </w:rPr>
              <w:t>Средства областного бюджета</w:t>
            </w:r>
          </w:p>
        </w:tc>
        <w:tc>
          <w:tcPr>
            <w:tcW w:w="1130" w:type="dxa"/>
          </w:tcPr>
          <w:p w:rsidR="002D5136" w:rsidRDefault="002D5136" w:rsidP="002D5136">
            <w:pPr>
              <w:pStyle w:val="22"/>
              <w:shd w:val="clear" w:color="auto" w:fill="auto"/>
              <w:spacing w:before="0" w:line="220" w:lineRule="exact"/>
              <w:jc w:val="center"/>
            </w:pPr>
          </w:p>
        </w:tc>
        <w:tc>
          <w:tcPr>
            <w:tcW w:w="1131" w:type="dxa"/>
          </w:tcPr>
          <w:p w:rsidR="002D5136" w:rsidRDefault="002D5136" w:rsidP="002D5136">
            <w:pPr>
              <w:pStyle w:val="22"/>
              <w:shd w:val="clear" w:color="auto" w:fill="auto"/>
              <w:spacing w:before="0" w:line="220" w:lineRule="exact"/>
              <w:jc w:val="center"/>
            </w:pPr>
          </w:p>
        </w:tc>
        <w:tc>
          <w:tcPr>
            <w:tcW w:w="1131" w:type="dxa"/>
          </w:tcPr>
          <w:p w:rsidR="002D5136" w:rsidRDefault="002D5136" w:rsidP="002D5136">
            <w:pPr>
              <w:pStyle w:val="22"/>
              <w:shd w:val="clear" w:color="auto" w:fill="auto"/>
              <w:spacing w:before="0" w:line="220" w:lineRule="exact"/>
              <w:jc w:val="center"/>
            </w:pPr>
          </w:p>
        </w:tc>
        <w:tc>
          <w:tcPr>
            <w:tcW w:w="1131" w:type="dxa"/>
          </w:tcPr>
          <w:p w:rsidR="002D5136" w:rsidRDefault="002D5136" w:rsidP="002D5136">
            <w:pPr>
              <w:pStyle w:val="22"/>
              <w:shd w:val="clear" w:color="auto" w:fill="auto"/>
              <w:spacing w:before="0" w:line="220" w:lineRule="exact"/>
              <w:jc w:val="center"/>
            </w:pPr>
          </w:p>
        </w:tc>
        <w:tc>
          <w:tcPr>
            <w:tcW w:w="1131" w:type="dxa"/>
          </w:tcPr>
          <w:p w:rsidR="002D5136" w:rsidRDefault="002D5136" w:rsidP="002D5136">
            <w:pPr>
              <w:pStyle w:val="22"/>
              <w:shd w:val="clear" w:color="auto" w:fill="auto"/>
              <w:spacing w:before="0" w:line="220" w:lineRule="exact"/>
              <w:jc w:val="center"/>
            </w:pPr>
          </w:p>
        </w:tc>
        <w:tc>
          <w:tcPr>
            <w:tcW w:w="1131" w:type="dxa"/>
          </w:tcPr>
          <w:p w:rsidR="002D5136" w:rsidRDefault="002D5136" w:rsidP="002D5136">
            <w:pPr>
              <w:pStyle w:val="22"/>
              <w:shd w:val="clear" w:color="auto" w:fill="auto"/>
              <w:spacing w:before="0" w:line="220" w:lineRule="exact"/>
              <w:jc w:val="center"/>
            </w:pPr>
          </w:p>
        </w:tc>
      </w:tr>
      <w:tr w:rsidR="00AA2F14" w:rsidTr="000F4FF9">
        <w:tc>
          <w:tcPr>
            <w:tcW w:w="3545" w:type="dxa"/>
          </w:tcPr>
          <w:p w:rsidR="00AA2F14" w:rsidRDefault="00AA2F14" w:rsidP="002D5136">
            <w:pPr>
              <w:pStyle w:val="22"/>
              <w:shd w:val="clear" w:color="auto" w:fill="auto"/>
              <w:spacing w:before="0" w:line="22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Внебюджетные средства</w:t>
            </w:r>
          </w:p>
        </w:tc>
        <w:tc>
          <w:tcPr>
            <w:tcW w:w="1130" w:type="dxa"/>
          </w:tcPr>
          <w:p w:rsidR="00AA2F14" w:rsidRDefault="003D363B" w:rsidP="002D5136">
            <w:pPr>
              <w:pStyle w:val="22"/>
              <w:shd w:val="clear" w:color="auto" w:fill="auto"/>
              <w:spacing w:before="0" w:line="220" w:lineRule="exact"/>
              <w:jc w:val="center"/>
            </w:pPr>
            <w:r>
              <w:t>17,7</w:t>
            </w:r>
          </w:p>
        </w:tc>
        <w:tc>
          <w:tcPr>
            <w:tcW w:w="1131" w:type="dxa"/>
          </w:tcPr>
          <w:p w:rsidR="00AA2F14" w:rsidRDefault="003D363B" w:rsidP="002D5136">
            <w:pPr>
              <w:pStyle w:val="22"/>
              <w:shd w:val="clear" w:color="auto" w:fill="auto"/>
              <w:spacing w:before="0" w:line="220" w:lineRule="exact"/>
              <w:jc w:val="center"/>
            </w:pPr>
            <w:r>
              <w:t>5,3</w:t>
            </w:r>
          </w:p>
        </w:tc>
        <w:tc>
          <w:tcPr>
            <w:tcW w:w="1131" w:type="dxa"/>
          </w:tcPr>
          <w:p w:rsidR="00AA2F14" w:rsidRDefault="003D363B" w:rsidP="002D5136">
            <w:pPr>
              <w:pStyle w:val="22"/>
              <w:shd w:val="clear" w:color="auto" w:fill="auto"/>
              <w:spacing w:before="0" w:line="220" w:lineRule="exact"/>
              <w:jc w:val="center"/>
            </w:pPr>
            <w:r>
              <w:t>4,6</w:t>
            </w:r>
          </w:p>
        </w:tc>
        <w:tc>
          <w:tcPr>
            <w:tcW w:w="1131" w:type="dxa"/>
          </w:tcPr>
          <w:p w:rsidR="00AA2F14" w:rsidRDefault="003D363B" w:rsidP="002D5136">
            <w:pPr>
              <w:pStyle w:val="22"/>
              <w:shd w:val="clear" w:color="auto" w:fill="auto"/>
              <w:spacing w:before="0" w:line="220" w:lineRule="exact"/>
              <w:jc w:val="center"/>
            </w:pPr>
            <w:r>
              <w:t>3,6</w:t>
            </w:r>
          </w:p>
        </w:tc>
        <w:tc>
          <w:tcPr>
            <w:tcW w:w="1131" w:type="dxa"/>
          </w:tcPr>
          <w:p w:rsidR="00AA2F14" w:rsidRDefault="003D363B" w:rsidP="002D5136">
            <w:pPr>
              <w:pStyle w:val="22"/>
              <w:shd w:val="clear" w:color="auto" w:fill="auto"/>
              <w:spacing w:before="0" w:line="220" w:lineRule="exact"/>
              <w:jc w:val="center"/>
            </w:pPr>
            <w:r>
              <w:t>2,6</w:t>
            </w:r>
          </w:p>
        </w:tc>
        <w:tc>
          <w:tcPr>
            <w:tcW w:w="1131" w:type="dxa"/>
          </w:tcPr>
          <w:p w:rsidR="00AA2F14" w:rsidRDefault="003D363B" w:rsidP="002D5136">
            <w:pPr>
              <w:pStyle w:val="22"/>
              <w:shd w:val="clear" w:color="auto" w:fill="auto"/>
              <w:spacing w:before="0" w:line="220" w:lineRule="exact"/>
              <w:jc w:val="center"/>
            </w:pPr>
            <w:r>
              <w:t>1,6</w:t>
            </w:r>
          </w:p>
        </w:tc>
      </w:tr>
      <w:tr w:rsidR="003D363B" w:rsidTr="000F4FF9">
        <w:tc>
          <w:tcPr>
            <w:tcW w:w="3545" w:type="dxa"/>
          </w:tcPr>
          <w:p w:rsidR="003D363B" w:rsidRDefault="003D363B" w:rsidP="002D5136">
            <w:pPr>
              <w:pStyle w:val="22"/>
              <w:shd w:val="clear" w:color="auto" w:fill="auto"/>
              <w:spacing w:before="0" w:line="22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Итого</w:t>
            </w:r>
          </w:p>
        </w:tc>
        <w:tc>
          <w:tcPr>
            <w:tcW w:w="1130" w:type="dxa"/>
          </w:tcPr>
          <w:p w:rsidR="003D363B" w:rsidRDefault="003D363B" w:rsidP="002D5136">
            <w:pPr>
              <w:pStyle w:val="22"/>
              <w:shd w:val="clear" w:color="auto" w:fill="auto"/>
              <w:spacing w:before="0" w:line="220" w:lineRule="exact"/>
              <w:jc w:val="center"/>
            </w:pPr>
            <w:r>
              <w:t>25,3</w:t>
            </w:r>
          </w:p>
        </w:tc>
        <w:tc>
          <w:tcPr>
            <w:tcW w:w="1131" w:type="dxa"/>
          </w:tcPr>
          <w:p w:rsidR="003D363B" w:rsidRDefault="003D363B" w:rsidP="002D5136">
            <w:pPr>
              <w:pStyle w:val="22"/>
              <w:shd w:val="clear" w:color="auto" w:fill="auto"/>
              <w:spacing w:before="0" w:line="220" w:lineRule="exact"/>
              <w:jc w:val="center"/>
            </w:pPr>
            <w:r>
              <w:t>7,7</w:t>
            </w:r>
          </w:p>
        </w:tc>
        <w:tc>
          <w:tcPr>
            <w:tcW w:w="1131" w:type="dxa"/>
          </w:tcPr>
          <w:p w:rsidR="003D363B" w:rsidRDefault="003D363B" w:rsidP="002D5136">
            <w:pPr>
              <w:pStyle w:val="22"/>
              <w:shd w:val="clear" w:color="auto" w:fill="auto"/>
              <w:spacing w:before="0" w:line="220" w:lineRule="exact"/>
              <w:jc w:val="center"/>
            </w:pPr>
            <w:r>
              <w:t>6,5</w:t>
            </w:r>
          </w:p>
        </w:tc>
        <w:tc>
          <w:tcPr>
            <w:tcW w:w="1131" w:type="dxa"/>
          </w:tcPr>
          <w:p w:rsidR="003D363B" w:rsidRDefault="003D363B" w:rsidP="002D5136">
            <w:pPr>
              <w:pStyle w:val="22"/>
              <w:shd w:val="clear" w:color="auto" w:fill="auto"/>
              <w:spacing w:before="0" w:line="220" w:lineRule="exact"/>
              <w:jc w:val="center"/>
            </w:pPr>
            <w:r>
              <w:t>5,1</w:t>
            </w:r>
          </w:p>
        </w:tc>
        <w:tc>
          <w:tcPr>
            <w:tcW w:w="1131" w:type="dxa"/>
          </w:tcPr>
          <w:p w:rsidR="003D363B" w:rsidRDefault="003D363B" w:rsidP="002D5136">
            <w:pPr>
              <w:pStyle w:val="22"/>
              <w:shd w:val="clear" w:color="auto" w:fill="auto"/>
              <w:spacing w:before="0" w:line="220" w:lineRule="exact"/>
              <w:jc w:val="center"/>
            </w:pPr>
            <w:r>
              <w:t>3,7</w:t>
            </w:r>
          </w:p>
        </w:tc>
        <w:tc>
          <w:tcPr>
            <w:tcW w:w="1131" w:type="dxa"/>
          </w:tcPr>
          <w:p w:rsidR="003D363B" w:rsidRDefault="003D363B" w:rsidP="002D5136">
            <w:pPr>
              <w:pStyle w:val="22"/>
              <w:shd w:val="clear" w:color="auto" w:fill="auto"/>
              <w:spacing w:before="0" w:line="220" w:lineRule="exact"/>
              <w:jc w:val="center"/>
            </w:pPr>
            <w:r>
              <w:t>2,3</w:t>
            </w:r>
          </w:p>
        </w:tc>
      </w:tr>
      <w:tr w:rsidR="002D5136" w:rsidTr="002D5136">
        <w:tc>
          <w:tcPr>
            <w:tcW w:w="3545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324"/>
            </w:tblGrid>
            <w:tr w:rsidR="005104DE" w:rsidTr="005104DE">
              <w:trPr>
                <w:trHeight w:val="326"/>
              </w:trPr>
              <w:tc>
                <w:tcPr>
                  <w:tcW w:w="36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5104DE" w:rsidRDefault="005104DE" w:rsidP="005104DE">
                  <w:pPr>
                    <w:pStyle w:val="22"/>
                    <w:shd w:val="clear" w:color="auto" w:fill="auto"/>
                    <w:spacing w:before="0" w:line="220" w:lineRule="exact"/>
                    <w:ind w:left="100"/>
                    <w:jc w:val="left"/>
                  </w:pPr>
                  <w:r>
                    <w:rPr>
                      <w:rStyle w:val="1"/>
                    </w:rPr>
                    <w:t>Планируемые результаты</w:t>
                  </w:r>
                </w:p>
              </w:tc>
            </w:tr>
            <w:tr w:rsidR="005104DE" w:rsidTr="005104DE">
              <w:trPr>
                <w:trHeight w:val="288"/>
              </w:trPr>
              <w:tc>
                <w:tcPr>
                  <w:tcW w:w="36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5104DE" w:rsidRDefault="005104DE" w:rsidP="005104DE">
                  <w:pPr>
                    <w:pStyle w:val="22"/>
                    <w:shd w:val="clear" w:color="auto" w:fill="auto"/>
                    <w:spacing w:before="0" w:line="220" w:lineRule="exact"/>
                    <w:ind w:left="100"/>
                    <w:jc w:val="left"/>
                  </w:pPr>
                  <w:r>
                    <w:rPr>
                      <w:rStyle w:val="1"/>
                    </w:rPr>
                    <w:t>реализации муниципальной</w:t>
                  </w:r>
                </w:p>
              </w:tc>
            </w:tr>
            <w:tr w:rsidR="005104DE" w:rsidTr="005104DE">
              <w:trPr>
                <w:trHeight w:val="274"/>
              </w:trPr>
              <w:tc>
                <w:tcPr>
                  <w:tcW w:w="36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5104DE" w:rsidRDefault="005104DE" w:rsidP="005104DE">
                  <w:pPr>
                    <w:pStyle w:val="22"/>
                    <w:shd w:val="clear" w:color="auto" w:fill="auto"/>
                    <w:spacing w:before="0" w:line="220" w:lineRule="exact"/>
                    <w:ind w:left="100"/>
                    <w:jc w:val="left"/>
                  </w:pPr>
                  <w:r>
                    <w:rPr>
                      <w:rStyle w:val="1"/>
                    </w:rPr>
                    <w:t>программы</w:t>
                  </w:r>
                </w:p>
              </w:tc>
            </w:tr>
          </w:tbl>
          <w:p w:rsidR="002D5136" w:rsidRDefault="002D5136">
            <w:pPr>
              <w:pStyle w:val="22"/>
              <w:shd w:val="clear" w:color="auto" w:fill="auto"/>
              <w:spacing w:before="0" w:line="220" w:lineRule="exact"/>
              <w:ind w:left="100"/>
              <w:jc w:val="left"/>
            </w:pPr>
          </w:p>
        </w:tc>
        <w:tc>
          <w:tcPr>
            <w:tcW w:w="6785" w:type="dxa"/>
            <w:gridSpan w:val="6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569"/>
            </w:tblGrid>
            <w:tr w:rsidR="005104DE" w:rsidTr="005104DE">
              <w:trPr>
                <w:trHeight w:val="326"/>
              </w:trPr>
              <w:tc>
                <w:tcPr>
                  <w:tcW w:w="11530" w:type="dxa"/>
                  <w:hideMark/>
                </w:tcPr>
                <w:p w:rsidR="005104DE" w:rsidRDefault="005104DE" w:rsidP="005104DE">
                  <w:pPr>
                    <w:pStyle w:val="22"/>
                    <w:shd w:val="clear" w:color="auto" w:fill="auto"/>
                    <w:spacing w:before="0" w:line="220" w:lineRule="exact"/>
                    <w:ind w:left="100"/>
                    <w:jc w:val="left"/>
                  </w:pPr>
                  <w:r>
                    <w:rPr>
                      <w:rStyle w:val="1"/>
                    </w:rPr>
                    <w:t>1. Уничтожение борщевика Сосновского на землях населённых пунктов Шапкинского сельского поселения</w:t>
                  </w:r>
                </w:p>
              </w:tc>
            </w:tr>
            <w:tr w:rsidR="005104DE" w:rsidTr="005104DE">
              <w:trPr>
                <w:trHeight w:val="288"/>
              </w:trPr>
              <w:tc>
                <w:tcPr>
                  <w:tcW w:w="11530" w:type="dxa"/>
                  <w:hideMark/>
                </w:tcPr>
                <w:p w:rsidR="005104DE" w:rsidRDefault="005104DE" w:rsidP="005104DE">
                  <w:pPr>
                    <w:pStyle w:val="22"/>
                    <w:shd w:val="clear" w:color="auto" w:fill="auto"/>
                    <w:spacing w:before="0" w:line="220" w:lineRule="exact"/>
                    <w:ind w:left="100"/>
                    <w:jc w:val="left"/>
                  </w:pPr>
                  <w:r>
                    <w:rPr>
                      <w:rStyle w:val="1"/>
                    </w:rPr>
                    <w:t>Тосненского района Ленинградской области.</w:t>
                  </w:r>
                </w:p>
              </w:tc>
            </w:tr>
            <w:tr w:rsidR="005104DE" w:rsidTr="005104DE">
              <w:trPr>
                <w:trHeight w:val="274"/>
              </w:trPr>
              <w:tc>
                <w:tcPr>
                  <w:tcW w:w="11530" w:type="dxa"/>
                  <w:hideMark/>
                </w:tcPr>
                <w:p w:rsidR="005104DE" w:rsidRDefault="005104DE" w:rsidP="005104DE">
                  <w:pPr>
                    <w:pStyle w:val="22"/>
                    <w:shd w:val="clear" w:color="auto" w:fill="auto"/>
                    <w:spacing w:before="0" w:line="220" w:lineRule="exact"/>
                    <w:ind w:left="100"/>
                    <w:jc w:val="left"/>
                  </w:pPr>
                  <w:r>
                    <w:rPr>
                      <w:rStyle w:val="1"/>
                    </w:rPr>
                    <w:t>2. Ликвидация неконтролируемого распространения борщевика Сосновского на всей территории</w:t>
                  </w:r>
                </w:p>
              </w:tc>
            </w:tr>
            <w:tr w:rsidR="005104DE" w:rsidTr="005104DE">
              <w:trPr>
                <w:trHeight w:val="278"/>
              </w:trPr>
              <w:tc>
                <w:tcPr>
                  <w:tcW w:w="11530" w:type="dxa"/>
                  <w:hideMark/>
                </w:tcPr>
                <w:p w:rsidR="005104DE" w:rsidRDefault="005104DE" w:rsidP="005104DE">
                  <w:pPr>
                    <w:pStyle w:val="22"/>
                    <w:shd w:val="clear" w:color="auto" w:fill="auto"/>
                    <w:spacing w:before="0" w:line="220" w:lineRule="exact"/>
                    <w:ind w:left="100"/>
                    <w:jc w:val="left"/>
                  </w:pPr>
                  <w:r>
                    <w:rPr>
                      <w:rStyle w:val="1"/>
                    </w:rPr>
                    <w:t>муниципального образования.</w:t>
                  </w:r>
                </w:p>
              </w:tc>
            </w:tr>
            <w:tr w:rsidR="005104DE" w:rsidTr="005104DE">
              <w:trPr>
                <w:trHeight w:val="254"/>
              </w:trPr>
              <w:tc>
                <w:tcPr>
                  <w:tcW w:w="11530" w:type="dxa"/>
                  <w:hideMark/>
                </w:tcPr>
                <w:p w:rsidR="005104DE" w:rsidRDefault="005104DE" w:rsidP="005104DE">
                  <w:pPr>
                    <w:pStyle w:val="22"/>
                    <w:shd w:val="clear" w:color="auto" w:fill="auto"/>
                    <w:spacing w:before="0" w:line="220" w:lineRule="exact"/>
                    <w:ind w:left="100"/>
                    <w:jc w:val="left"/>
                  </w:pPr>
                  <w:r>
                    <w:rPr>
                      <w:rStyle w:val="1"/>
                    </w:rPr>
                    <w:t>3. Исключение случаев травматизма населения.</w:t>
                  </w:r>
                </w:p>
              </w:tc>
            </w:tr>
          </w:tbl>
          <w:p w:rsidR="002D5136" w:rsidRDefault="002D5136">
            <w:pPr>
              <w:pStyle w:val="22"/>
              <w:shd w:val="clear" w:color="auto" w:fill="auto"/>
              <w:spacing w:before="0" w:line="220" w:lineRule="exact"/>
              <w:jc w:val="center"/>
            </w:pPr>
          </w:p>
        </w:tc>
      </w:tr>
    </w:tbl>
    <w:p w:rsidR="002876DC" w:rsidRDefault="002876DC">
      <w:pPr>
        <w:pStyle w:val="22"/>
        <w:shd w:val="clear" w:color="auto" w:fill="auto"/>
        <w:spacing w:before="0" w:line="220" w:lineRule="exact"/>
        <w:jc w:val="center"/>
        <w:sectPr w:rsidR="002876DC" w:rsidSect="000F4FF9">
          <w:type w:val="continuous"/>
          <w:pgSz w:w="11909" w:h="16838"/>
          <w:pgMar w:top="567" w:right="1257" w:bottom="568" w:left="1281" w:header="0" w:footer="3" w:gutter="0"/>
          <w:cols w:space="720"/>
          <w:noEndnote/>
          <w:docGrid w:linePitch="360"/>
        </w:sectPr>
      </w:pPr>
    </w:p>
    <w:p w:rsidR="005104DE" w:rsidRDefault="005104DE">
      <w:pPr>
        <w:pStyle w:val="321"/>
        <w:keepNext/>
        <w:keepLines/>
        <w:shd w:val="clear" w:color="auto" w:fill="auto"/>
        <w:spacing w:after="252" w:line="260" w:lineRule="exact"/>
        <w:ind w:left="20"/>
      </w:pPr>
      <w:bookmarkStart w:id="2" w:name="bookmark2"/>
    </w:p>
    <w:p w:rsidR="00D17EDA" w:rsidRDefault="00DA347E">
      <w:pPr>
        <w:pStyle w:val="321"/>
        <w:keepNext/>
        <w:keepLines/>
        <w:shd w:val="clear" w:color="auto" w:fill="auto"/>
        <w:spacing w:after="252" w:line="260" w:lineRule="exact"/>
        <w:ind w:left="20"/>
      </w:pPr>
      <w:r>
        <w:t>Общая характеристика сферы реализации муниципальной программы</w:t>
      </w:r>
      <w:bookmarkEnd w:id="2"/>
    </w:p>
    <w:p w:rsidR="00D17EDA" w:rsidRDefault="00DA347E">
      <w:pPr>
        <w:pStyle w:val="22"/>
        <w:shd w:val="clear" w:color="auto" w:fill="auto"/>
        <w:spacing w:before="0"/>
        <w:ind w:left="20" w:firstLine="540"/>
      </w:pPr>
      <w: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D17EDA" w:rsidRDefault="00DA347E">
      <w:pPr>
        <w:pStyle w:val="22"/>
        <w:shd w:val="clear" w:color="auto" w:fill="auto"/>
        <w:spacing w:before="0"/>
        <w:ind w:left="20" w:firstLine="540"/>
      </w:pPr>
      <w:r>
        <w:t xml:space="preserve">Листья и плоды борщевика богаты эфирными маслами, содержащими </w:t>
      </w:r>
      <w:proofErr w:type="spellStart"/>
      <w:r>
        <w:t>фурокумарины</w:t>
      </w:r>
      <w:proofErr w:type="spellEnd"/>
      <w: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1 -3-й степени. Особая опасность заключается в том, что после прикосновения к растению поражение может проявиться не сразу, а через ден</w:t>
      </w:r>
      <w:proofErr w:type="gramStart"/>
      <w:r>
        <w:t>ь-</w:t>
      </w:r>
      <w:proofErr w:type="gramEnd"/>
      <w:r>
        <w:t xml:space="preserve"> два.</w:t>
      </w:r>
    </w:p>
    <w:p w:rsidR="00D17EDA" w:rsidRDefault="00DA347E">
      <w:pPr>
        <w:pStyle w:val="22"/>
        <w:shd w:val="clear" w:color="auto" w:fill="auto"/>
        <w:spacing w:before="0"/>
        <w:ind w:left="20" w:firstLine="540"/>
      </w:pPr>
      <w:r>
        <w:t xml:space="preserve">В некоторых случаях сок борщевика Сосновского может вызвать у человека токсикологическое </w:t>
      </w:r>
      <w:r>
        <w:lastRenderedPageBreak/>
        <w:t>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D17EDA" w:rsidRDefault="00DA347E">
      <w:pPr>
        <w:pStyle w:val="22"/>
        <w:shd w:val="clear" w:color="auto" w:fill="auto"/>
        <w:spacing w:before="0"/>
        <w:ind w:left="20" w:firstLine="540"/>
      </w:pPr>
      <w:r>
        <w:t xml:space="preserve">Также в растении содержатся биологически активные вещества - </w:t>
      </w:r>
      <w:proofErr w:type="spellStart"/>
      <w:r>
        <w:t>фитоэкстрогены</w:t>
      </w:r>
      <w:proofErr w:type="spellEnd"/>
      <w:r>
        <w:t>, которые могут вызывать расстройство воспроизводительной функции у животных.</w:t>
      </w:r>
    </w:p>
    <w:p w:rsidR="00D17EDA" w:rsidRDefault="00DA347E">
      <w:pPr>
        <w:pStyle w:val="22"/>
        <w:shd w:val="clear" w:color="auto" w:fill="auto"/>
        <w:spacing w:before="0" w:after="275"/>
        <w:ind w:left="20" w:firstLine="540"/>
      </w:pPr>
      <w: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D17EDA" w:rsidRDefault="00DA347E">
      <w:pPr>
        <w:pStyle w:val="40"/>
        <w:shd w:val="clear" w:color="auto" w:fill="auto"/>
        <w:spacing w:before="0" w:after="253" w:line="230" w:lineRule="exact"/>
        <w:ind w:left="2620"/>
      </w:pPr>
      <w:r>
        <w:t>Основные цели и задачи муниципальной программы</w:t>
      </w:r>
    </w:p>
    <w:p w:rsidR="00D17EDA" w:rsidRDefault="00DA347E">
      <w:pPr>
        <w:pStyle w:val="22"/>
        <w:shd w:val="clear" w:color="auto" w:fill="auto"/>
        <w:spacing w:before="0"/>
        <w:ind w:left="20" w:firstLine="700"/>
      </w:pPr>
      <w:r>
        <w:t>Целями Программы являются локализация и ликвидация очагов распространения борщевика на территории Шапкинского сельского поселения Тосненского района Ленинградской области, а также исключение случаев травматизма среди населения.</w:t>
      </w:r>
    </w:p>
    <w:p w:rsidR="00D17EDA" w:rsidRPr="003D363B" w:rsidRDefault="00DA347E">
      <w:pPr>
        <w:pStyle w:val="22"/>
        <w:shd w:val="clear" w:color="auto" w:fill="auto"/>
        <w:spacing w:before="0"/>
        <w:ind w:left="20" w:firstLine="700"/>
      </w:pPr>
      <w:r w:rsidRPr="003D363B">
        <w:t xml:space="preserve">Среди населённых пунктов поселения </w:t>
      </w:r>
      <w:r w:rsidR="003D363B" w:rsidRPr="003D363B">
        <w:t>зафиксировано</w:t>
      </w:r>
      <w:r w:rsidRPr="003D363B">
        <w:t xml:space="preserve"> распростран</w:t>
      </w:r>
      <w:r w:rsidR="003D363B" w:rsidRPr="003D363B">
        <w:t>ения</w:t>
      </w:r>
      <w:r w:rsidRPr="003D363B">
        <w:t xml:space="preserve"> борщевик</w:t>
      </w:r>
      <w:r w:rsidR="003D363B" w:rsidRPr="003D363B">
        <w:t>а</w:t>
      </w:r>
      <w:r w:rsidRPr="003D363B">
        <w:t xml:space="preserve"> в </w:t>
      </w:r>
      <w:r w:rsidR="003D363B" w:rsidRPr="003D363B">
        <w:t xml:space="preserve">труднодоступном месте </w:t>
      </w:r>
      <w:proofErr w:type="spellStart"/>
      <w:r w:rsidR="003D363B" w:rsidRPr="003D363B">
        <w:t>п</w:t>
      </w:r>
      <w:proofErr w:type="gramStart"/>
      <w:r w:rsidR="003D363B" w:rsidRPr="003D363B">
        <w:t>.Ш</w:t>
      </w:r>
      <w:proofErr w:type="gramEnd"/>
      <w:r w:rsidR="003D363B" w:rsidRPr="003D363B">
        <w:t>апки</w:t>
      </w:r>
      <w:proofErr w:type="spellEnd"/>
      <w:r w:rsidRPr="003D363B">
        <w:t>.</w:t>
      </w:r>
    </w:p>
    <w:p w:rsidR="00D17EDA" w:rsidRDefault="00DA347E">
      <w:pPr>
        <w:pStyle w:val="22"/>
        <w:shd w:val="clear" w:color="auto" w:fill="auto"/>
        <w:spacing w:before="0"/>
        <w:ind w:left="20" w:firstLine="700"/>
      </w:pPr>
      <w:r w:rsidRPr="003D363B">
        <w:t>В результате реализации Программы планируется освободить от борщевика Сосновского 0</w:t>
      </w:r>
      <w:r w:rsidR="003D363B" w:rsidRPr="003D363B">
        <w:t>,4</w:t>
      </w:r>
      <w:r w:rsidRPr="003D363B">
        <w:t xml:space="preserve"> га земель Шапкинского сельского поселения Тосненского района Ленинградской области.</w:t>
      </w:r>
    </w:p>
    <w:p w:rsidR="00D17EDA" w:rsidRDefault="00DA347E">
      <w:pPr>
        <w:pStyle w:val="22"/>
        <w:shd w:val="clear" w:color="auto" w:fill="auto"/>
        <w:spacing w:before="0"/>
        <w:ind w:left="20" w:firstLine="700"/>
      </w:pPr>
      <w:r>
        <w:t>Мероприятия по реализации Программы предусматривают:</w:t>
      </w:r>
    </w:p>
    <w:p w:rsidR="00D17EDA" w:rsidRDefault="00DA347E">
      <w:pPr>
        <w:pStyle w:val="22"/>
        <w:numPr>
          <w:ilvl w:val="0"/>
          <w:numId w:val="5"/>
        </w:numPr>
        <w:shd w:val="clear" w:color="auto" w:fill="auto"/>
        <w:spacing w:before="0"/>
        <w:ind w:left="20" w:firstLine="700"/>
      </w:pPr>
      <w:r>
        <w:t xml:space="preserve"> информационная работа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</w:t>
      </w:r>
    </w:p>
    <w:p w:rsidR="00D17EDA" w:rsidRDefault="00DA347E">
      <w:pPr>
        <w:pStyle w:val="22"/>
        <w:numPr>
          <w:ilvl w:val="0"/>
          <w:numId w:val="5"/>
        </w:numPr>
        <w:shd w:val="clear" w:color="auto" w:fill="auto"/>
        <w:spacing w:before="0"/>
        <w:ind w:left="20" w:firstLine="700"/>
      </w:pPr>
      <w:r>
        <w:t>химический метод - применение гербицидов сплошного действия на заросших участках 2 раза, 1-й раз - май, июнь, 2-й раз - август, сентябрь.</w:t>
      </w:r>
    </w:p>
    <w:p w:rsidR="00D17EDA" w:rsidRDefault="00DA347E">
      <w:pPr>
        <w:pStyle w:val="22"/>
        <w:numPr>
          <w:ilvl w:val="0"/>
          <w:numId w:val="5"/>
        </w:numPr>
        <w:shd w:val="clear" w:color="auto" w:fill="auto"/>
        <w:spacing w:before="0" w:after="275"/>
        <w:ind w:left="20" w:firstLine="700"/>
      </w:pPr>
      <w:r>
        <w:t xml:space="preserve"> оценка эффективности проведенного комплекса мероприятий Программы.</w:t>
      </w:r>
    </w:p>
    <w:p w:rsidR="00D17EDA" w:rsidRDefault="00DA347E">
      <w:pPr>
        <w:pStyle w:val="40"/>
        <w:shd w:val="clear" w:color="auto" w:fill="auto"/>
        <w:spacing w:before="0" w:after="0" w:line="230" w:lineRule="exact"/>
        <w:ind w:right="260"/>
        <w:jc w:val="right"/>
      </w:pPr>
      <w:r>
        <w:t>Механизм реализации программы, включая организацию управления программой и</w:t>
      </w:r>
    </w:p>
    <w:p w:rsidR="00D17EDA" w:rsidRDefault="00DA347E">
      <w:pPr>
        <w:pStyle w:val="40"/>
        <w:shd w:val="clear" w:color="auto" w:fill="auto"/>
        <w:spacing w:before="0" w:after="253" w:line="230" w:lineRule="exact"/>
        <w:jc w:val="center"/>
      </w:pPr>
      <w:r>
        <w:t>контроль над ходом её реализации</w:t>
      </w:r>
    </w:p>
    <w:p w:rsidR="00D17EDA" w:rsidRDefault="00DA347E">
      <w:pPr>
        <w:pStyle w:val="22"/>
        <w:shd w:val="clear" w:color="auto" w:fill="auto"/>
        <w:spacing w:before="0"/>
        <w:ind w:left="20" w:firstLine="700"/>
      </w:pPr>
      <w:r>
        <w:t>Реализация Программы осуществляется на основе:</w:t>
      </w:r>
    </w:p>
    <w:p w:rsidR="00D17EDA" w:rsidRDefault="00DA347E">
      <w:pPr>
        <w:pStyle w:val="22"/>
        <w:numPr>
          <w:ilvl w:val="0"/>
          <w:numId w:val="5"/>
        </w:numPr>
        <w:shd w:val="clear" w:color="auto" w:fill="auto"/>
        <w:spacing w:before="0"/>
        <w:ind w:left="20" w:firstLine="700"/>
      </w:pPr>
      <w:r>
        <w:t xml:space="preserve">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17EDA" w:rsidRDefault="00DA347E">
      <w:pPr>
        <w:pStyle w:val="22"/>
        <w:shd w:val="clear" w:color="auto" w:fill="auto"/>
        <w:spacing w:before="0"/>
        <w:ind w:left="20" w:firstLine="700"/>
      </w:pPr>
      <w:r>
        <w:t>- условий, порядка, правил, утвержденных федеральными, областными и муниципальными нормативными правовыми актами.</w:t>
      </w:r>
    </w:p>
    <w:p w:rsidR="00D17EDA" w:rsidRDefault="00DA347E">
      <w:pPr>
        <w:pStyle w:val="22"/>
        <w:shd w:val="clear" w:color="auto" w:fill="auto"/>
        <w:spacing w:before="0"/>
        <w:ind w:left="20" w:firstLine="700"/>
      </w:pPr>
      <w:r>
        <w:t>Отчеты о ходе работы по реализации Программы по результатам за год и весь период действия Программы готовит соисполнитель программы с периодичностью, по форме и в сроки, установленные нормативными актами администрации Шапкинского сельского поселения Тосненского района Ленинградской области. Форма отчета приведена в приложении №3, №4.</w:t>
      </w:r>
    </w:p>
    <w:p w:rsidR="00D17EDA" w:rsidRDefault="00DA347E">
      <w:pPr>
        <w:pStyle w:val="22"/>
        <w:shd w:val="clear" w:color="auto" w:fill="auto"/>
        <w:spacing w:before="0" w:after="275"/>
        <w:ind w:left="20" w:firstLine="700"/>
      </w:pPr>
      <w:r>
        <w:t xml:space="preserve">Общий </w:t>
      </w:r>
      <w:proofErr w:type="gramStart"/>
      <w:r>
        <w:t>контроль за</w:t>
      </w:r>
      <w:proofErr w:type="gramEnd"/>
      <w:r>
        <w:t xml:space="preserve"> реализацией мероприятий Программы осуществляет </w:t>
      </w:r>
      <w:r w:rsidR="00B41597">
        <w:t>г</w:t>
      </w:r>
      <w:r>
        <w:t xml:space="preserve">лава администрации Шапкинского сельского поселения Тосненского района Ленинградской области. Оценка эффективности проведенного комплекса мероприятий Программы осуществляется на основании контрактов, заключенных со </w:t>
      </w:r>
      <w:proofErr w:type="gramStart"/>
      <w:r>
        <w:t>специализированной организацией, имеющей право на выполнение данного вида работ и проводится</w:t>
      </w:r>
      <w:proofErr w:type="gramEnd"/>
      <w:r>
        <w:t xml:space="preserve"> после завершения каждого этапа химической обработки. Работы по борьбе с борщевиком считаются выполненными и принятыми после утверждения заказчиком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0F4FF9" w:rsidRDefault="000F4FF9">
      <w:pPr>
        <w:pStyle w:val="40"/>
        <w:shd w:val="clear" w:color="auto" w:fill="auto"/>
        <w:spacing w:before="0" w:after="263" w:line="230" w:lineRule="exact"/>
        <w:ind w:left="2860"/>
      </w:pPr>
    </w:p>
    <w:p w:rsidR="000F4FF9" w:rsidRDefault="000F4FF9">
      <w:pPr>
        <w:pStyle w:val="40"/>
        <w:shd w:val="clear" w:color="auto" w:fill="auto"/>
        <w:spacing w:before="0" w:after="263" w:line="230" w:lineRule="exact"/>
        <w:ind w:left="2860"/>
      </w:pPr>
    </w:p>
    <w:p w:rsidR="00D17EDA" w:rsidRDefault="00DA347E">
      <w:pPr>
        <w:pStyle w:val="40"/>
        <w:shd w:val="clear" w:color="auto" w:fill="auto"/>
        <w:spacing w:before="0" w:after="263" w:line="230" w:lineRule="exact"/>
        <w:ind w:left="2860"/>
      </w:pPr>
      <w:r>
        <w:lastRenderedPageBreak/>
        <w:t>Ожидаемые конечные результаты Программы</w:t>
      </w:r>
    </w:p>
    <w:p w:rsidR="00D17EDA" w:rsidRDefault="00DA347E">
      <w:pPr>
        <w:pStyle w:val="22"/>
        <w:shd w:val="clear" w:color="auto" w:fill="auto"/>
        <w:spacing w:before="0"/>
        <w:ind w:left="20" w:firstLine="700"/>
      </w:pPr>
      <w:r>
        <w:t>Реализация Программы и ее финансирование в полном объеме позволят:</w:t>
      </w:r>
    </w:p>
    <w:p w:rsidR="00D17EDA" w:rsidRDefault="00DA347E">
      <w:pPr>
        <w:pStyle w:val="22"/>
        <w:numPr>
          <w:ilvl w:val="0"/>
          <w:numId w:val="6"/>
        </w:numPr>
        <w:shd w:val="clear" w:color="auto" w:fill="auto"/>
        <w:spacing w:before="0"/>
        <w:ind w:left="20" w:firstLine="700"/>
      </w:pPr>
      <w:r>
        <w:t xml:space="preserve"> Уничтожить борщевик Сосновского на землях населённых пунктов Шапкинского сельского поселения Тосненского района Ленинградской области.</w:t>
      </w:r>
    </w:p>
    <w:p w:rsidR="00D17EDA" w:rsidRDefault="00DA347E">
      <w:pPr>
        <w:pStyle w:val="22"/>
        <w:numPr>
          <w:ilvl w:val="0"/>
          <w:numId w:val="6"/>
        </w:numPr>
        <w:shd w:val="clear" w:color="auto" w:fill="auto"/>
        <w:spacing w:before="0"/>
        <w:ind w:left="20" w:firstLine="700"/>
      </w:pPr>
      <w:r>
        <w:t xml:space="preserve"> Ликвидировать неконтролируемое распространение борщевика Сосновского на всей территории муниципального образования.</w:t>
      </w:r>
    </w:p>
    <w:p w:rsidR="00D17EDA" w:rsidRDefault="00DA347E">
      <w:pPr>
        <w:pStyle w:val="22"/>
        <w:numPr>
          <w:ilvl w:val="0"/>
          <w:numId w:val="6"/>
        </w:numPr>
        <w:shd w:val="clear" w:color="auto" w:fill="auto"/>
        <w:spacing w:before="0" w:after="275"/>
        <w:ind w:left="20" w:firstLine="700"/>
      </w:pPr>
      <w:r>
        <w:t xml:space="preserve"> Исключить случаи травматизма населения.</w:t>
      </w:r>
    </w:p>
    <w:p w:rsidR="00D17EDA" w:rsidRDefault="00DA347E">
      <w:pPr>
        <w:pStyle w:val="40"/>
        <w:shd w:val="clear" w:color="auto" w:fill="auto"/>
        <w:spacing w:before="0" w:after="253" w:line="230" w:lineRule="exact"/>
        <w:ind w:left="3960"/>
      </w:pPr>
      <w:r>
        <w:t>Нормативное обеспечение</w:t>
      </w:r>
    </w:p>
    <w:p w:rsidR="00D17EDA" w:rsidRDefault="00DA347E">
      <w:pPr>
        <w:pStyle w:val="22"/>
        <w:shd w:val="clear" w:color="auto" w:fill="auto"/>
        <w:spacing w:before="0"/>
        <w:ind w:left="20" w:firstLine="700"/>
      </w:pPr>
      <w:r>
        <w:t>Выполнение мероприятий Программы осуществляется в соответствии с нормативными правовыми актами в области благоустройства.</w:t>
      </w:r>
    </w:p>
    <w:p w:rsidR="00D17EDA" w:rsidRDefault="00DA347E">
      <w:pPr>
        <w:pStyle w:val="22"/>
        <w:shd w:val="clear" w:color="auto" w:fill="auto"/>
        <w:spacing w:before="0"/>
        <w:ind w:left="20" w:firstLine="700"/>
      </w:pPr>
      <w:r>
        <w:t>Направление исполнения, порядок предоставления и расходования финансовых сре</w:t>
      </w:r>
      <w:proofErr w:type="gramStart"/>
      <w:r>
        <w:t>дств дл</w:t>
      </w:r>
      <w:proofErr w:type="gramEnd"/>
      <w:r>
        <w:t>я выполнения мероприятий Программы утверждаются нормативными правовыми актами Администрации Шапкинского сельского поселения Тосненского района Ленинградской области.</w:t>
      </w: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 w:rsidP="000F4FF9">
      <w:pPr>
        <w:pStyle w:val="22"/>
        <w:shd w:val="clear" w:color="auto" w:fill="auto"/>
        <w:spacing w:before="0"/>
        <w:ind w:left="20" w:firstLine="7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к муниципальной программе </w:t>
      </w:r>
    </w:p>
    <w:p w:rsidR="000F4FF9" w:rsidRDefault="000F4FF9" w:rsidP="000F4FF9">
      <w:pPr>
        <w:pStyle w:val="22"/>
        <w:shd w:val="clear" w:color="auto" w:fill="auto"/>
        <w:spacing w:before="0"/>
        <w:ind w:left="20" w:firstLine="700"/>
        <w:jc w:val="right"/>
        <w:rPr>
          <w:sz w:val="20"/>
          <w:szCs w:val="20"/>
        </w:rPr>
      </w:pPr>
      <w:r>
        <w:rPr>
          <w:sz w:val="20"/>
          <w:szCs w:val="20"/>
        </w:rPr>
        <w:t>«Борьба с борщевиком Сосновского на территории</w:t>
      </w:r>
    </w:p>
    <w:p w:rsidR="000F4FF9" w:rsidRDefault="000F4FF9" w:rsidP="000F4FF9">
      <w:pPr>
        <w:pStyle w:val="22"/>
        <w:shd w:val="clear" w:color="auto" w:fill="auto"/>
        <w:spacing w:before="0"/>
        <w:ind w:left="20" w:firstLine="7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Шапкинского сельского поселения</w:t>
      </w:r>
    </w:p>
    <w:p w:rsidR="000F4FF9" w:rsidRDefault="000F4FF9" w:rsidP="000F4FF9">
      <w:pPr>
        <w:pStyle w:val="22"/>
        <w:shd w:val="clear" w:color="auto" w:fill="auto"/>
        <w:spacing w:before="0"/>
        <w:ind w:left="20" w:firstLine="700"/>
        <w:jc w:val="right"/>
      </w:pPr>
      <w:r>
        <w:rPr>
          <w:sz w:val="20"/>
          <w:szCs w:val="20"/>
        </w:rPr>
        <w:t xml:space="preserve"> Тосненского района Ленинградской области»</w:t>
      </w: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 w:rsidP="000F4FF9">
      <w:pPr>
        <w:pStyle w:val="20"/>
        <w:shd w:val="clear" w:color="auto" w:fill="auto"/>
        <w:spacing w:after="3" w:line="220" w:lineRule="exact"/>
        <w:ind w:right="280"/>
      </w:pPr>
      <w:r>
        <w:t>Перечень мероприятий муниципальной программы «Борьба с борщевиком Сосновского на территории Шапкинского сельского поселения Тосненского района Ленинградской области»</w:t>
      </w: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tbl>
      <w:tblPr>
        <w:tblStyle w:val="a9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2"/>
        <w:gridCol w:w="2262"/>
        <w:gridCol w:w="1701"/>
        <w:gridCol w:w="1134"/>
        <w:gridCol w:w="1134"/>
        <w:gridCol w:w="1134"/>
        <w:gridCol w:w="851"/>
        <w:gridCol w:w="709"/>
        <w:gridCol w:w="850"/>
        <w:gridCol w:w="851"/>
      </w:tblGrid>
      <w:tr w:rsidR="00110570" w:rsidRPr="000F4FF9" w:rsidTr="003C703F">
        <w:tc>
          <w:tcPr>
            <w:tcW w:w="432" w:type="dxa"/>
            <w:vMerge w:val="restart"/>
          </w:tcPr>
          <w:p w:rsidR="00110570" w:rsidRDefault="00110570" w:rsidP="000F4FF9">
            <w:pPr>
              <w:pStyle w:val="22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262" w:type="dxa"/>
            <w:vMerge w:val="restart"/>
          </w:tcPr>
          <w:p w:rsidR="00110570" w:rsidRDefault="00110570" w:rsidP="000F4FF9">
            <w:pPr>
              <w:pStyle w:val="22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110570" w:rsidRDefault="00110570" w:rsidP="000F4FF9">
            <w:pPr>
              <w:pStyle w:val="22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110570" w:rsidRDefault="00110570" w:rsidP="00110570">
            <w:pPr>
              <w:pStyle w:val="22"/>
              <w:shd w:val="clear" w:color="auto" w:fill="auto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</w:t>
            </w:r>
          </w:p>
          <w:p w:rsidR="00110570" w:rsidRDefault="00110570" w:rsidP="00110570">
            <w:pPr>
              <w:pStyle w:val="22"/>
              <w:shd w:val="clear" w:color="auto" w:fill="auto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исполнения</w:t>
            </w:r>
          </w:p>
          <w:p w:rsidR="00110570" w:rsidRDefault="00110570" w:rsidP="000F4FF9">
            <w:pPr>
              <w:pStyle w:val="22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110570" w:rsidRDefault="00110570" w:rsidP="000F4FF9">
            <w:pPr>
              <w:pStyle w:val="22"/>
              <w:shd w:val="clear" w:color="auto" w:fill="auto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  <w:p w:rsidR="00110570" w:rsidRDefault="00110570" w:rsidP="000F4FF9">
            <w:pPr>
              <w:pStyle w:val="22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4395" w:type="dxa"/>
            <w:gridSpan w:val="5"/>
          </w:tcPr>
          <w:p w:rsidR="00110570" w:rsidRPr="000F4FF9" w:rsidRDefault="00110570" w:rsidP="000F4FF9">
            <w:pPr>
              <w:pStyle w:val="22"/>
              <w:shd w:val="clear" w:color="auto" w:fill="auto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финансирования по годам (</w:t>
            </w: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110570" w:rsidRPr="000F4FF9" w:rsidTr="003C703F">
        <w:tc>
          <w:tcPr>
            <w:tcW w:w="432" w:type="dxa"/>
            <w:vMerge/>
          </w:tcPr>
          <w:p w:rsidR="00110570" w:rsidRPr="000F4FF9" w:rsidRDefault="00110570" w:rsidP="000F4FF9">
            <w:pPr>
              <w:pStyle w:val="22"/>
              <w:shd w:val="clear" w:color="auto" w:fill="auto"/>
              <w:spacing w:before="0"/>
              <w:rPr>
                <w:sz w:val="16"/>
                <w:szCs w:val="16"/>
              </w:rPr>
            </w:pPr>
          </w:p>
        </w:tc>
        <w:tc>
          <w:tcPr>
            <w:tcW w:w="2262" w:type="dxa"/>
            <w:vMerge/>
          </w:tcPr>
          <w:p w:rsidR="00110570" w:rsidRPr="000F4FF9" w:rsidRDefault="00110570" w:rsidP="000F4FF9">
            <w:pPr>
              <w:pStyle w:val="22"/>
              <w:shd w:val="clear" w:color="auto" w:fill="auto"/>
              <w:spacing w:before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10570" w:rsidRPr="000F4FF9" w:rsidRDefault="00110570" w:rsidP="000F4FF9">
            <w:pPr>
              <w:pStyle w:val="22"/>
              <w:shd w:val="clear" w:color="auto" w:fill="auto"/>
              <w:spacing w:before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0570" w:rsidRPr="000F4FF9" w:rsidRDefault="00110570" w:rsidP="000F4FF9">
            <w:pPr>
              <w:pStyle w:val="22"/>
              <w:shd w:val="clear" w:color="auto" w:fill="auto"/>
              <w:spacing w:before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0570" w:rsidRPr="000F4FF9" w:rsidRDefault="00110570" w:rsidP="000F4FF9">
            <w:pPr>
              <w:pStyle w:val="22"/>
              <w:shd w:val="clear" w:color="auto" w:fill="auto"/>
              <w:spacing w:befor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10570" w:rsidRPr="000F4FF9" w:rsidRDefault="00110570" w:rsidP="000F4FF9">
            <w:pPr>
              <w:pStyle w:val="22"/>
              <w:shd w:val="clear" w:color="auto" w:fill="auto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</w:tcPr>
          <w:p w:rsidR="00110570" w:rsidRPr="000F4FF9" w:rsidRDefault="00110570" w:rsidP="000F4FF9">
            <w:pPr>
              <w:pStyle w:val="22"/>
              <w:shd w:val="clear" w:color="auto" w:fill="auto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:rsidR="00110570" w:rsidRPr="000F4FF9" w:rsidRDefault="00110570" w:rsidP="000F4FF9">
            <w:pPr>
              <w:pStyle w:val="22"/>
              <w:shd w:val="clear" w:color="auto" w:fill="auto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</w:tcPr>
          <w:p w:rsidR="00110570" w:rsidRPr="000F4FF9" w:rsidRDefault="00110570" w:rsidP="000F4FF9">
            <w:pPr>
              <w:pStyle w:val="22"/>
              <w:shd w:val="clear" w:color="auto" w:fill="auto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</w:tcPr>
          <w:p w:rsidR="00110570" w:rsidRPr="000F4FF9" w:rsidRDefault="00110570" w:rsidP="000F4FF9">
            <w:pPr>
              <w:pStyle w:val="22"/>
              <w:shd w:val="clear" w:color="auto" w:fill="auto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</w:tr>
      <w:tr w:rsidR="003C703F" w:rsidRPr="000F4FF9" w:rsidTr="003C703F">
        <w:tc>
          <w:tcPr>
            <w:tcW w:w="432" w:type="dxa"/>
            <w:vMerge w:val="restart"/>
          </w:tcPr>
          <w:p w:rsidR="003C703F" w:rsidRPr="000F4FF9" w:rsidRDefault="003C703F" w:rsidP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2" w:type="dxa"/>
            <w:vMerge w:val="restart"/>
          </w:tcPr>
          <w:p w:rsidR="003C703F" w:rsidRPr="000F4FF9" w:rsidRDefault="003C703F" w:rsidP="003C703F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rStyle w:val="8"/>
                <w:rFonts w:eastAsia="Courier New"/>
              </w:rPr>
              <w:t>Проведение обследования территории Шапкинского сельского поселения Тосненского района Ленинградской области</w:t>
            </w:r>
          </w:p>
        </w:tc>
        <w:tc>
          <w:tcPr>
            <w:tcW w:w="1701" w:type="dxa"/>
          </w:tcPr>
          <w:p w:rsidR="003C703F" w:rsidRPr="000F4FF9" w:rsidRDefault="003C703F" w:rsidP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rStyle w:val="8"/>
                <w:rFonts w:eastAsia="Courier New"/>
              </w:rPr>
              <w:t>Итого</w:t>
            </w:r>
          </w:p>
        </w:tc>
        <w:tc>
          <w:tcPr>
            <w:tcW w:w="1134" w:type="dxa"/>
            <w:vMerge w:val="restart"/>
          </w:tcPr>
          <w:p w:rsidR="003C703F" w:rsidRPr="000F4FF9" w:rsidRDefault="003C703F" w:rsidP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2019-2023</w:t>
            </w:r>
          </w:p>
        </w:tc>
        <w:tc>
          <w:tcPr>
            <w:tcW w:w="1134" w:type="dxa"/>
            <w:vAlign w:val="center"/>
          </w:tcPr>
          <w:p w:rsidR="003C703F" w:rsidRDefault="003C703F" w:rsidP="003C703F">
            <w:pPr>
              <w:pStyle w:val="22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"/>
              </w:rPr>
              <w:t>-</w:t>
            </w:r>
          </w:p>
        </w:tc>
        <w:tc>
          <w:tcPr>
            <w:tcW w:w="1134" w:type="dxa"/>
            <w:vAlign w:val="center"/>
          </w:tcPr>
          <w:p w:rsidR="003C703F" w:rsidRDefault="003C703F" w:rsidP="003C703F">
            <w:pPr>
              <w:pStyle w:val="22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"/>
              </w:rPr>
              <w:t>-</w:t>
            </w:r>
          </w:p>
        </w:tc>
        <w:tc>
          <w:tcPr>
            <w:tcW w:w="851" w:type="dxa"/>
            <w:vAlign w:val="center"/>
          </w:tcPr>
          <w:p w:rsidR="003C703F" w:rsidRDefault="003C703F" w:rsidP="003C703F">
            <w:pPr>
              <w:pStyle w:val="22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"/>
              </w:rPr>
              <w:t>-</w:t>
            </w:r>
          </w:p>
        </w:tc>
        <w:tc>
          <w:tcPr>
            <w:tcW w:w="709" w:type="dxa"/>
            <w:vAlign w:val="center"/>
          </w:tcPr>
          <w:p w:rsidR="003C703F" w:rsidRDefault="003C703F" w:rsidP="003C703F">
            <w:pPr>
              <w:pStyle w:val="22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"/>
              </w:rPr>
              <w:t>-</w:t>
            </w:r>
          </w:p>
        </w:tc>
        <w:tc>
          <w:tcPr>
            <w:tcW w:w="850" w:type="dxa"/>
            <w:vAlign w:val="center"/>
          </w:tcPr>
          <w:p w:rsidR="003C703F" w:rsidRDefault="003C703F" w:rsidP="003C703F">
            <w:pPr>
              <w:pStyle w:val="22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"/>
              </w:rPr>
              <w:t>-</w:t>
            </w:r>
          </w:p>
        </w:tc>
        <w:tc>
          <w:tcPr>
            <w:tcW w:w="851" w:type="dxa"/>
            <w:vAlign w:val="center"/>
          </w:tcPr>
          <w:p w:rsidR="003C703F" w:rsidRDefault="003C703F" w:rsidP="003C703F">
            <w:pPr>
              <w:pStyle w:val="22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"/>
              </w:rPr>
              <w:t>-</w:t>
            </w:r>
          </w:p>
        </w:tc>
      </w:tr>
      <w:tr w:rsidR="003C703F" w:rsidRPr="000F4FF9" w:rsidTr="003C703F">
        <w:tc>
          <w:tcPr>
            <w:tcW w:w="432" w:type="dxa"/>
            <w:vMerge/>
          </w:tcPr>
          <w:p w:rsidR="003C703F" w:rsidRPr="000F4FF9" w:rsidRDefault="003C703F" w:rsidP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2262" w:type="dxa"/>
            <w:vMerge/>
          </w:tcPr>
          <w:p w:rsidR="003C703F" w:rsidRPr="000F4FF9" w:rsidRDefault="003C703F" w:rsidP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C703F" w:rsidRDefault="003C703F" w:rsidP="003C703F">
            <w:pPr>
              <w:pStyle w:val="22"/>
              <w:shd w:val="clear" w:color="auto" w:fill="auto"/>
              <w:spacing w:before="0" w:line="240" w:lineRule="auto"/>
              <w:jc w:val="left"/>
            </w:pPr>
            <w:r>
              <w:rPr>
                <w:rStyle w:val="8"/>
              </w:rPr>
              <w:t>Средства</w:t>
            </w:r>
          </w:p>
          <w:p w:rsidR="003C703F" w:rsidRDefault="003C703F" w:rsidP="003C703F">
            <w:pPr>
              <w:pStyle w:val="22"/>
              <w:shd w:val="clear" w:color="auto" w:fill="auto"/>
              <w:spacing w:before="0" w:line="240" w:lineRule="auto"/>
              <w:jc w:val="left"/>
            </w:pPr>
            <w:r>
              <w:rPr>
                <w:rStyle w:val="8"/>
              </w:rPr>
              <w:t>бюджета</w:t>
            </w:r>
          </w:p>
          <w:p w:rsidR="003C703F" w:rsidRPr="000F4FF9" w:rsidRDefault="003C703F" w:rsidP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rStyle w:val="8"/>
                <w:rFonts w:eastAsia="Courier New"/>
              </w:rPr>
              <w:t>поселения</w:t>
            </w:r>
          </w:p>
        </w:tc>
        <w:tc>
          <w:tcPr>
            <w:tcW w:w="1134" w:type="dxa"/>
            <w:vMerge/>
          </w:tcPr>
          <w:p w:rsidR="003C703F" w:rsidRPr="000F4FF9" w:rsidRDefault="003C703F" w:rsidP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703F" w:rsidRDefault="003C703F" w:rsidP="003C703F">
            <w:pPr>
              <w:pStyle w:val="22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"/>
                <w:vertAlign w:val="superscript"/>
              </w:rPr>
              <w:t>-</w:t>
            </w:r>
          </w:p>
        </w:tc>
        <w:tc>
          <w:tcPr>
            <w:tcW w:w="1134" w:type="dxa"/>
          </w:tcPr>
          <w:p w:rsidR="003C703F" w:rsidRDefault="003C703F" w:rsidP="003C703F">
            <w:pPr>
              <w:pStyle w:val="22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"/>
                <w:vertAlign w:val="superscript"/>
              </w:rPr>
              <w:t>-</w:t>
            </w:r>
          </w:p>
        </w:tc>
        <w:tc>
          <w:tcPr>
            <w:tcW w:w="851" w:type="dxa"/>
          </w:tcPr>
          <w:p w:rsidR="003C703F" w:rsidRDefault="003C703F" w:rsidP="003C703F">
            <w:pPr>
              <w:pStyle w:val="22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"/>
                <w:vertAlign w:val="superscript"/>
              </w:rPr>
              <w:t>-</w:t>
            </w:r>
          </w:p>
        </w:tc>
        <w:tc>
          <w:tcPr>
            <w:tcW w:w="709" w:type="dxa"/>
          </w:tcPr>
          <w:p w:rsidR="003C703F" w:rsidRDefault="003C703F" w:rsidP="003C703F">
            <w:pPr>
              <w:pStyle w:val="2"/>
              <w:spacing w:line="170" w:lineRule="exact"/>
              <w:ind w:left="80"/>
            </w:pPr>
            <w:r>
              <w:rPr>
                <w:rStyle w:val="21"/>
                <w:rFonts w:eastAsia="Courier New"/>
                <w:vertAlign w:val="superscript"/>
              </w:rPr>
              <w:t>-</w:t>
            </w:r>
          </w:p>
        </w:tc>
        <w:tc>
          <w:tcPr>
            <w:tcW w:w="850" w:type="dxa"/>
          </w:tcPr>
          <w:p w:rsidR="003C703F" w:rsidRDefault="003C703F" w:rsidP="003C703F">
            <w:pPr>
              <w:pStyle w:val="22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"/>
                <w:vertAlign w:val="superscript"/>
              </w:rPr>
              <w:t>-</w:t>
            </w:r>
          </w:p>
        </w:tc>
        <w:tc>
          <w:tcPr>
            <w:tcW w:w="851" w:type="dxa"/>
          </w:tcPr>
          <w:p w:rsidR="003C703F" w:rsidRDefault="003C703F" w:rsidP="003C703F">
            <w:pPr>
              <w:pStyle w:val="22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"/>
                <w:vertAlign w:val="superscript"/>
              </w:rPr>
              <w:t>-</w:t>
            </w:r>
          </w:p>
        </w:tc>
      </w:tr>
      <w:tr w:rsidR="00110570" w:rsidRPr="000F4FF9" w:rsidTr="003C703F">
        <w:tc>
          <w:tcPr>
            <w:tcW w:w="432" w:type="dxa"/>
            <w:vMerge/>
          </w:tcPr>
          <w:p w:rsidR="00110570" w:rsidRPr="000F4FF9" w:rsidRDefault="00110570" w:rsidP="00110570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2262" w:type="dxa"/>
            <w:vMerge/>
          </w:tcPr>
          <w:p w:rsidR="00110570" w:rsidRPr="000F4FF9" w:rsidRDefault="00110570" w:rsidP="00110570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10570" w:rsidRDefault="00110570" w:rsidP="00110570">
            <w:pPr>
              <w:pStyle w:val="22"/>
              <w:shd w:val="clear" w:color="auto" w:fill="auto"/>
              <w:spacing w:before="0" w:line="240" w:lineRule="auto"/>
              <w:jc w:val="left"/>
            </w:pPr>
            <w:r>
              <w:rPr>
                <w:rStyle w:val="8"/>
              </w:rPr>
              <w:t>Средства</w:t>
            </w:r>
          </w:p>
          <w:p w:rsidR="00110570" w:rsidRDefault="00110570" w:rsidP="00110570">
            <w:pPr>
              <w:pStyle w:val="22"/>
              <w:shd w:val="clear" w:color="auto" w:fill="auto"/>
              <w:spacing w:before="0" w:line="240" w:lineRule="auto"/>
              <w:jc w:val="left"/>
            </w:pPr>
            <w:r>
              <w:rPr>
                <w:rStyle w:val="8"/>
              </w:rPr>
              <w:t>бюджета</w:t>
            </w:r>
            <w:r>
              <w:t xml:space="preserve"> </w:t>
            </w:r>
            <w:proofErr w:type="gramStart"/>
            <w:r>
              <w:rPr>
                <w:rStyle w:val="8"/>
              </w:rPr>
              <w:t>Ленинградской</w:t>
            </w:r>
            <w:proofErr w:type="gramEnd"/>
          </w:p>
          <w:p w:rsidR="00110570" w:rsidRPr="000F4FF9" w:rsidRDefault="00110570" w:rsidP="00110570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rStyle w:val="8"/>
                <w:rFonts w:eastAsia="Courier New"/>
              </w:rPr>
              <w:t>области</w:t>
            </w:r>
          </w:p>
        </w:tc>
        <w:tc>
          <w:tcPr>
            <w:tcW w:w="1134" w:type="dxa"/>
            <w:vMerge/>
          </w:tcPr>
          <w:p w:rsidR="00110570" w:rsidRPr="000F4FF9" w:rsidRDefault="00110570" w:rsidP="00110570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10570" w:rsidRPr="000F4FF9" w:rsidRDefault="00110570" w:rsidP="00110570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10570" w:rsidRPr="000F4FF9" w:rsidRDefault="00110570" w:rsidP="00110570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10570" w:rsidRPr="000F4FF9" w:rsidRDefault="00110570" w:rsidP="00110570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10570" w:rsidRPr="000F4FF9" w:rsidRDefault="00110570" w:rsidP="00110570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10570" w:rsidRPr="000F4FF9" w:rsidRDefault="00110570" w:rsidP="00110570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10570" w:rsidRPr="000F4FF9" w:rsidRDefault="00110570" w:rsidP="00110570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110570" w:rsidRPr="000F4FF9" w:rsidTr="003C703F">
        <w:tc>
          <w:tcPr>
            <w:tcW w:w="432" w:type="dxa"/>
            <w:vMerge/>
          </w:tcPr>
          <w:p w:rsidR="00110570" w:rsidRPr="000F4FF9" w:rsidRDefault="00110570" w:rsidP="00110570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2262" w:type="dxa"/>
            <w:vMerge/>
          </w:tcPr>
          <w:p w:rsidR="00110570" w:rsidRPr="000F4FF9" w:rsidRDefault="00110570" w:rsidP="00110570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10570" w:rsidRDefault="00110570" w:rsidP="00110570">
            <w:pPr>
              <w:pStyle w:val="22"/>
              <w:shd w:val="clear" w:color="auto" w:fill="auto"/>
              <w:spacing w:before="0" w:line="240" w:lineRule="auto"/>
              <w:jc w:val="left"/>
            </w:pPr>
            <w:r>
              <w:rPr>
                <w:rStyle w:val="8"/>
              </w:rPr>
              <w:t>Внебюджетные</w:t>
            </w:r>
          </w:p>
          <w:p w:rsidR="00110570" w:rsidRPr="000F4FF9" w:rsidRDefault="00110570" w:rsidP="00110570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rStyle w:val="8"/>
                <w:rFonts w:eastAsia="Courier New"/>
              </w:rPr>
              <w:t>источники</w:t>
            </w:r>
          </w:p>
        </w:tc>
        <w:tc>
          <w:tcPr>
            <w:tcW w:w="1134" w:type="dxa"/>
            <w:vMerge/>
          </w:tcPr>
          <w:p w:rsidR="00110570" w:rsidRPr="000F4FF9" w:rsidRDefault="00110570" w:rsidP="00110570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10570" w:rsidRPr="000F4FF9" w:rsidRDefault="00110570" w:rsidP="00110570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10570" w:rsidRPr="000F4FF9" w:rsidRDefault="00110570" w:rsidP="00110570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10570" w:rsidRPr="000F4FF9" w:rsidRDefault="00110570" w:rsidP="00110570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10570" w:rsidRPr="000F4FF9" w:rsidRDefault="00110570" w:rsidP="00110570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10570" w:rsidRPr="000F4FF9" w:rsidRDefault="00110570" w:rsidP="00110570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10570" w:rsidRPr="000F4FF9" w:rsidRDefault="00110570" w:rsidP="00110570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3C703F" w:rsidTr="003C703F">
        <w:tc>
          <w:tcPr>
            <w:tcW w:w="432" w:type="dxa"/>
            <w:vMerge w:val="restart"/>
            <w:hideMark/>
          </w:tcPr>
          <w:p w:rsidR="003C703F" w:rsidRDefault="003C703F" w:rsidP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2" w:type="dxa"/>
            <w:vMerge w:val="restart"/>
            <w:hideMark/>
          </w:tcPr>
          <w:p w:rsidR="003C703F" w:rsidRDefault="003C703F" w:rsidP="003C703F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rStyle w:val="8"/>
                <w:rFonts w:eastAsia="Courier New"/>
              </w:rPr>
              <w:t>Информационная работа с населением о мерах борьбы с борщевиком Сосновского</w:t>
            </w:r>
          </w:p>
        </w:tc>
        <w:tc>
          <w:tcPr>
            <w:tcW w:w="1701" w:type="dxa"/>
            <w:hideMark/>
          </w:tcPr>
          <w:p w:rsidR="003C703F" w:rsidRDefault="003C703F" w:rsidP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rStyle w:val="8"/>
                <w:rFonts w:eastAsia="Courier New"/>
              </w:rPr>
              <w:t>Итого</w:t>
            </w:r>
          </w:p>
        </w:tc>
        <w:tc>
          <w:tcPr>
            <w:tcW w:w="1134" w:type="dxa"/>
            <w:vMerge w:val="restart"/>
            <w:hideMark/>
          </w:tcPr>
          <w:p w:rsidR="003C703F" w:rsidRDefault="003C703F" w:rsidP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2019-2023</w:t>
            </w:r>
          </w:p>
        </w:tc>
        <w:tc>
          <w:tcPr>
            <w:tcW w:w="1134" w:type="dxa"/>
            <w:vAlign w:val="center"/>
          </w:tcPr>
          <w:p w:rsidR="003C703F" w:rsidRDefault="003C703F" w:rsidP="003C703F">
            <w:pPr>
              <w:pStyle w:val="22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"/>
              </w:rPr>
              <w:t>-</w:t>
            </w:r>
          </w:p>
        </w:tc>
        <w:tc>
          <w:tcPr>
            <w:tcW w:w="1134" w:type="dxa"/>
            <w:vAlign w:val="center"/>
          </w:tcPr>
          <w:p w:rsidR="003C703F" w:rsidRDefault="003C703F" w:rsidP="003C703F">
            <w:pPr>
              <w:pStyle w:val="22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"/>
              </w:rPr>
              <w:t>-</w:t>
            </w:r>
          </w:p>
        </w:tc>
        <w:tc>
          <w:tcPr>
            <w:tcW w:w="851" w:type="dxa"/>
            <w:vAlign w:val="center"/>
          </w:tcPr>
          <w:p w:rsidR="003C703F" w:rsidRDefault="003C703F" w:rsidP="003C703F">
            <w:pPr>
              <w:pStyle w:val="22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"/>
              </w:rPr>
              <w:t>-</w:t>
            </w:r>
          </w:p>
        </w:tc>
        <w:tc>
          <w:tcPr>
            <w:tcW w:w="709" w:type="dxa"/>
            <w:vAlign w:val="center"/>
          </w:tcPr>
          <w:p w:rsidR="003C703F" w:rsidRDefault="003C703F" w:rsidP="003C703F">
            <w:pPr>
              <w:pStyle w:val="22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"/>
              </w:rPr>
              <w:t>-</w:t>
            </w:r>
          </w:p>
        </w:tc>
        <w:tc>
          <w:tcPr>
            <w:tcW w:w="850" w:type="dxa"/>
            <w:vAlign w:val="center"/>
          </w:tcPr>
          <w:p w:rsidR="003C703F" w:rsidRDefault="003C703F" w:rsidP="003C703F">
            <w:pPr>
              <w:pStyle w:val="22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"/>
              </w:rPr>
              <w:t>-</w:t>
            </w:r>
          </w:p>
        </w:tc>
        <w:tc>
          <w:tcPr>
            <w:tcW w:w="851" w:type="dxa"/>
            <w:vAlign w:val="center"/>
          </w:tcPr>
          <w:p w:rsidR="003C703F" w:rsidRDefault="003C703F" w:rsidP="003C703F">
            <w:pPr>
              <w:pStyle w:val="22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"/>
              </w:rPr>
              <w:t>-</w:t>
            </w:r>
          </w:p>
        </w:tc>
      </w:tr>
      <w:tr w:rsidR="003C703F" w:rsidTr="003C703F">
        <w:tc>
          <w:tcPr>
            <w:tcW w:w="432" w:type="dxa"/>
            <w:vMerge/>
            <w:hideMark/>
          </w:tcPr>
          <w:p w:rsidR="003C703F" w:rsidRDefault="003C703F" w:rsidP="003C70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62" w:type="dxa"/>
            <w:vMerge/>
            <w:hideMark/>
          </w:tcPr>
          <w:p w:rsidR="003C703F" w:rsidRDefault="003C703F" w:rsidP="003C70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3C703F" w:rsidRDefault="003C703F" w:rsidP="003C703F">
            <w:pPr>
              <w:pStyle w:val="22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>
              <w:rPr>
                <w:rStyle w:val="8"/>
              </w:rPr>
              <w:t>Средства</w:t>
            </w:r>
          </w:p>
          <w:p w:rsidR="003C703F" w:rsidRDefault="003C703F" w:rsidP="003C703F">
            <w:pPr>
              <w:pStyle w:val="22"/>
              <w:shd w:val="clear" w:color="auto" w:fill="auto"/>
              <w:spacing w:before="0" w:line="240" w:lineRule="auto"/>
              <w:jc w:val="left"/>
            </w:pPr>
            <w:r>
              <w:rPr>
                <w:rStyle w:val="8"/>
              </w:rPr>
              <w:t>бюджета</w:t>
            </w:r>
          </w:p>
          <w:p w:rsidR="003C703F" w:rsidRDefault="003C703F" w:rsidP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rStyle w:val="8"/>
                <w:rFonts w:eastAsia="Courier New"/>
              </w:rPr>
              <w:t>поселения</w:t>
            </w:r>
          </w:p>
        </w:tc>
        <w:tc>
          <w:tcPr>
            <w:tcW w:w="1134" w:type="dxa"/>
            <w:vMerge/>
            <w:hideMark/>
          </w:tcPr>
          <w:p w:rsidR="003C703F" w:rsidRDefault="003C703F" w:rsidP="003C70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03F" w:rsidRDefault="003C703F" w:rsidP="003C703F">
            <w:pPr>
              <w:pStyle w:val="22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"/>
                <w:vertAlign w:val="superscript"/>
              </w:rPr>
              <w:t>-</w:t>
            </w:r>
          </w:p>
        </w:tc>
        <w:tc>
          <w:tcPr>
            <w:tcW w:w="1134" w:type="dxa"/>
          </w:tcPr>
          <w:p w:rsidR="003C703F" w:rsidRDefault="003C703F" w:rsidP="003C703F">
            <w:pPr>
              <w:pStyle w:val="22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"/>
                <w:vertAlign w:val="superscript"/>
              </w:rPr>
              <w:t>-</w:t>
            </w:r>
          </w:p>
        </w:tc>
        <w:tc>
          <w:tcPr>
            <w:tcW w:w="851" w:type="dxa"/>
          </w:tcPr>
          <w:p w:rsidR="003C703F" w:rsidRDefault="003C703F" w:rsidP="003C703F">
            <w:pPr>
              <w:pStyle w:val="22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"/>
                <w:vertAlign w:val="superscript"/>
              </w:rPr>
              <w:t>-</w:t>
            </w:r>
          </w:p>
        </w:tc>
        <w:tc>
          <w:tcPr>
            <w:tcW w:w="709" w:type="dxa"/>
          </w:tcPr>
          <w:p w:rsidR="003C703F" w:rsidRDefault="003C703F" w:rsidP="003C703F">
            <w:pPr>
              <w:pStyle w:val="2"/>
              <w:spacing w:line="170" w:lineRule="exact"/>
              <w:ind w:left="80"/>
            </w:pPr>
            <w:r>
              <w:rPr>
                <w:rStyle w:val="21"/>
                <w:rFonts w:eastAsia="Courier New"/>
                <w:vertAlign w:val="superscript"/>
              </w:rPr>
              <w:t>-</w:t>
            </w:r>
          </w:p>
        </w:tc>
        <w:tc>
          <w:tcPr>
            <w:tcW w:w="850" w:type="dxa"/>
          </w:tcPr>
          <w:p w:rsidR="003C703F" w:rsidRDefault="003C703F" w:rsidP="003C703F">
            <w:pPr>
              <w:pStyle w:val="22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"/>
                <w:vertAlign w:val="superscript"/>
              </w:rPr>
              <w:t>-</w:t>
            </w:r>
          </w:p>
        </w:tc>
        <w:tc>
          <w:tcPr>
            <w:tcW w:w="851" w:type="dxa"/>
          </w:tcPr>
          <w:p w:rsidR="003C703F" w:rsidRDefault="003C703F" w:rsidP="003C703F">
            <w:pPr>
              <w:pStyle w:val="22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"/>
                <w:vertAlign w:val="superscript"/>
              </w:rPr>
              <w:t>-</w:t>
            </w:r>
          </w:p>
        </w:tc>
      </w:tr>
      <w:tr w:rsidR="00110570" w:rsidTr="003C703F">
        <w:tc>
          <w:tcPr>
            <w:tcW w:w="432" w:type="dxa"/>
            <w:vMerge/>
            <w:hideMark/>
          </w:tcPr>
          <w:p w:rsidR="00110570" w:rsidRDefault="0011057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62" w:type="dxa"/>
            <w:vMerge/>
            <w:hideMark/>
          </w:tcPr>
          <w:p w:rsidR="00110570" w:rsidRDefault="0011057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110570" w:rsidRDefault="00110570">
            <w:pPr>
              <w:pStyle w:val="22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>
              <w:rPr>
                <w:rStyle w:val="8"/>
              </w:rPr>
              <w:t>Средства</w:t>
            </w:r>
          </w:p>
          <w:p w:rsidR="00110570" w:rsidRDefault="00110570">
            <w:pPr>
              <w:pStyle w:val="22"/>
              <w:shd w:val="clear" w:color="auto" w:fill="auto"/>
              <w:spacing w:before="0" w:line="240" w:lineRule="auto"/>
              <w:jc w:val="left"/>
            </w:pPr>
            <w:r>
              <w:rPr>
                <w:rStyle w:val="8"/>
              </w:rPr>
              <w:t>бюджета</w:t>
            </w:r>
            <w:r>
              <w:t xml:space="preserve"> </w:t>
            </w:r>
            <w:proofErr w:type="gramStart"/>
            <w:r>
              <w:rPr>
                <w:rStyle w:val="8"/>
              </w:rPr>
              <w:t>Ленинградской</w:t>
            </w:r>
            <w:proofErr w:type="gramEnd"/>
          </w:p>
          <w:p w:rsidR="00110570" w:rsidRDefault="00110570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rStyle w:val="8"/>
                <w:rFonts w:eastAsia="Courier New"/>
              </w:rPr>
              <w:t>области</w:t>
            </w:r>
          </w:p>
        </w:tc>
        <w:tc>
          <w:tcPr>
            <w:tcW w:w="1134" w:type="dxa"/>
            <w:vMerge/>
            <w:hideMark/>
          </w:tcPr>
          <w:p w:rsidR="00110570" w:rsidRDefault="0011057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110570" w:rsidRDefault="00110570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10570" w:rsidRDefault="00110570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10570" w:rsidRDefault="00110570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10570" w:rsidRDefault="00110570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10570" w:rsidRDefault="00110570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10570" w:rsidRDefault="00110570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110570" w:rsidTr="003C703F">
        <w:tc>
          <w:tcPr>
            <w:tcW w:w="432" w:type="dxa"/>
            <w:vMerge/>
            <w:hideMark/>
          </w:tcPr>
          <w:p w:rsidR="00110570" w:rsidRDefault="0011057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62" w:type="dxa"/>
            <w:vMerge/>
            <w:hideMark/>
          </w:tcPr>
          <w:p w:rsidR="00110570" w:rsidRDefault="0011057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110570" w:rsidRDefault="00110570">
            <w:pPr>
              <w:pStyle w:val="22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>
              <w:rPr>
                <w:rStyle w:val="8"/>
              </w:rPr>
              <w:t>Внебюджетные</w:t>
            </w:r>
          </w:p>
          <w:p w:rsidR="00110570" w:rsidRDefault="00110570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rStyle w:val="8"/>
                <w:rFonts w:eastAsia="Courier New"/>
              </w:rPr>
              <w:t>источники</w:t>
            </w:r>
          </w:p>
        </w:tc>
        <w:tc>
          <w:tcPr>
            <w:tcW w:w="1134" w:type="dxa"/>
            <w:vMerge/>
            <w:hideMark/>
          </w:tcPr>
          <w:p w:rsidR="00110570" w:rsidRDefault="0011057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110570" w:rsidRDefault="00110570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10570" w:rsidRDefault="00110570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10570" w:rsidRDefault="00110570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10570" w:rsidRDefault="00110570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10570" w:rsidRDefault="00110570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10570" w:rsidRDefault="00110570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3C703F" w:rsidTr="003C703F">
        <w:tc>
          <w:tcPr>
            <w:tcW w:w="432" w:type="dxa"/>
            <w:vMerge w:val="restart"/>
            <w:hideMark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2" w:type="dxa"/>
            <w:vMerge w:val="restart"/>
            <w:hideMark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rStyle w:val="8"/>
                <w:rFonts w:eastAsia="Courier New"/>
              </w:rPr>
              <w:t xml:space="preserve">Мероприятия по уничтожению борщевика Сосновского: </w:t>
            </w:r>
            <w:proofErr w:type="gramStart"/>
            <w:r>
              <w:rPr>
                <w:rStyle w:val="8"/>
                <w:rFonts w:eastAsia="Courier New"/>
              </w:rPr>
              <w:t>-Х</w:t>
            </w:r>
            <w:proofErr w:type="gramEnd"/>
            <w:r>
              <w:rPr>
                <w:rStyle w:val="8"/>
                <w:rFonts w:eastAsia="Courier New"/>
              </w:rPr>
              <w:t>имический метод - применение гербицидов не менее 2-х кратной обработки заросших участков</w:t>
            </w:r>
          </w:p>
        </w:tc>
        <w:tc>
          <w:tcPr>
            <w:tcW w:w="1701" w:type="dxa"/>
            <w:hideMark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rStyle w:val="8"/>
                <w:rFonts w:eastAsia="Courier New"/>
              </w:rPr>
              <w:t>Итого</w:t>
            </w:r>
          </w:p>
        </w:tc>
        <w:tc>
          <w:tcPr>
            <w:tcW w:w="1134" w:type="dxa"/>
            <w:vMerge w:val="restart"/>
            <w:hideMark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2019-2023</w:t>
            </w:r>
          </w:p>
        </w:tc>
        <w:tc>
          <w:tcPr>
            <w:tcW w:w="1134" w:type="dxa"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</w:t>
            </w:r>
          </w:p>
        </w:tc>
        <w:tc>
          <w:tcPr>
            <w:tcW w:w="1134" w:type="dxa"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851" w:type="dxa"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</w:p>
        </w:tc>
        <w:tc>
          <w:tcPr>
            <w:tcW w:w="709" w:type="dxa"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850" w:type="dxa"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851" w:type="dxa"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3C703F" w:rsidTr="003C703F">
        <w:tc>
          <w:tcPr>
            <w:tcW w:w="432" w:type="dxa"/>
            <w:vMerge/>
            <w:hideMark/>
          </w:tcPr>
          <w:p w:rsidR="003C703F" w:rsidRDefault="003C70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62" w:type="dxa"/>
            <w:vMerge/>
            <w:hideMark/>
          </w:tcPr>
          <w:p w:rsidR="003C703F" w:rsidRDefault="003C70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>
              <w:rPr>
                <w:rStyle w:val="8"/>
              </w:rPr>
              <w:t>Средства</w:t>
            </w:r>
          </w:p>
          <w:p w:rsidR="003C703F" w:rsidRDefault="003C703F">
            <w:pPr>
              <w:pStyle w:val="22"/>
              <w:shd w:val="clear" w:color="auto" w:fill="auto"/>
              <w:spacing w:before="0" w:line="240" w:lineRule="auto"/>
              <w:jc w:val="left"/>
            </w:pPr>
            <w:r>
              <w:rPr>
                <w:rStyle w:val="8"/>
              </w:rPr>
              <w:t>бюджета</w:t>
            </w:r>
          </w:p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rStyle w:val="8"/>
                <w:rFonts w:eastAsia="Courier New"/>
              </w:rPr>
              <w:t>поселения</w:t>
            </w:r>
          </w:p>
        </w:tc>
        <w:tc>
          <w:tcPr>
            <w:tcW w:w="1134" w:type="dxa"/>
            <w:vMerge/>
            <w:hideMark/>
          </w:tcPr>
          <w:p w:rsidR="003C703F" w:rsidRDefault="003C70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03F" w:rsidRDefault="00E57A5C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  <w:tc>
          <w:tcPr>
            <w:tcW w:w="1134" w:type="dxa"/>
          </w:tcPr>
          <w:p w:rsidR="003C703F" w:rsidRDefault="00B00DFD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851" w:type="dxa"/>
          </w:tcPr>
          <w:p w:rsidR="003C703F" w:rsidRDefault="00B00DFD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709" w:type="dxa"/>
          </w:tcPr>
          <w:p w:rsidR="003C703F" w:rsidRDefault="00B00DFD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850" w:type="dxa"/>
          </w:tcPr>
          <w:p w:rsidR="003C703F" w:rsidRDefault="00B00DFD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</w:tcPr>
          <w:p w:rsidR="003C703F" w:rsidRDefault="00B00DFD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3C703F" w:rsidTr="003C703F">
        <w:tc>
          <w:tcPr>
            <w:tcW w:w="432" w:type="dxa"/>
            <w:vMerge/>
            <w:hideMark/>
          </w:tcPr>
          <w:p w:rsidR="003C703F" w:rsidRDefault="003C70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62" w:type="dxa"/>
            <w:vMerge/>
            <w:hideMark/>
          </w:tcPr>
          <w:p w:rsidR="003C703F" w:rsidRDefault="003C70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>
              <w:rPr>
                <w:rStyle w:val="8"/>
              </w:rPr>
              <w:t>Средства</w:t>
            </w:r>
          </w:p>
          <w:p w:rsidR="003C703F" w:rsidRDefault="003C703F">
            <w:pPr>
              <w:pStyle w:val="22"/>
              <w:shd w:val="clear" w:color="auto" w:fill="auto"/>
              <w:spacing w:before="0" w:line="240" w:lineRule="auto"/>
              <w:jc w:val="left"/>
            </w:pPr>
            <w:r>
              <w:rPr>
                <w:rStyle w:val="8"/>
              </w:rPr>
              <w:t>бюджета</w:t>
            </w:r>
            <w:r>
              <w:t xml:space="preserve"> </w:t>
            </w:r>
            <w:proofErr w:type="gramStart"/>
            <w:r>
              <w:rPr>
                <w:rStyle w:val="8"/>
              </w:rPr>
              <w:t>Ленинградской</w:t>
            </w:r>
            <w:proofErr w:type="gramEnd"/>
          </w:p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rStyle w:val="8"/>
                <w:rFonts w:eastAsia="Courier New"/>
              </w:rPr>
              <w:t>области</w:t>
            </w:r>
          </w:p>
        </w:tc>
        <w:tc>
          <w:tcPr>
            <w:tcW w:w="1134" w:type="dxa"/>
            <w:vMerge/>
            <w:hideMark/>
          </w:tcPr>
          <w:p w:rsidR="003C703F" w:rsidRDefault="003C70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3C703F" w:rsidTr="003C703F">
        <w:tc>
          <w:tcPr>
            <w:tcW w:w="432" w:type="dxa"/>
            <w:vMerge/>
            <w:hideMark/>
          </w:tcPr>
          <w:p w:rsidR="003C703F" w:rsidRDefault="003C70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62" w:type="dxa"/>
            <w:vMerge/>
            <w:hideMark/>
          </w:tcPr>
          <w:p w:rsidR="003C703F" w:rsidRDefault="003C70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>
              <w:rPr>
                <w:rStyle w:val="8"/>
              </w:rPr>
              <w:t>Внебюджетные</w:t>
            </w:r>
          </w:p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rStyle w:val="8"/>
                <w:rFonts w:eastAsia="Courier New"/>
              </w:rPr>
              <w:t>источники</w:t>
            </w:r>
          </w:p>
        </w:tc>
        <w:tc>
          <w:tcPr>
            <w:tcW w:w="1134" w:type="dxa"/>
            <w:vMerge/>
            <w:hideMark/>
          </w:tcPr>
          <w:p w:rsidR="003C703F" w:rsidRDefault="003C70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03F" w:rsidRDefault="00E57A5C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</w:t>
            </w:r>
          </w:p>
        </w:tc>
        <w:tc>
          <w:tcPr>
            <w:tcW w:w="1134" w:type="dxa"/>
          </w:tcPr>
          <w:p w:rsidR="003C703F" w:rsidRDefault="00B00DFD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851" w:type="dxa"/>
          </w:tcPr>
          <w:p w:rsidR="003C703F" w:rsidRDefault="00B00DFD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709" w:type="dxa"/>
          </w:tcPr>
          <w:p w:rsidR="003C703F" w:rsidRDefault="00B00DFD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850" w:type="dxa"/>
          </w:tcPr>
          <w:p w:rsidR="003C703F" w:rsidRDefault="00B00DFD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51" w:type="dxa"/>
          </w:tcPr>
          <w:p w:rsidR="003C703F" w:rsidRDefault="00B00DFD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</w:tr>
      <w:tr w:rsidR="003C703F" w:rsidTr="003C703F">
        <w:tc>
          <w:tcPr>
            <w:tcW w:w="432" w:type="dxa"/>
            <w:vMerge w:val="restart"/>
            <w:hideMark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2" w:type="dxa"/>
            <w:vMerge w:val="restart"/>
            <w:hideMark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rStyle w:val="8"/>
                <w:rFonts w:eastAsia="Courier New"/>
              </w:rPr>
              <w:t>Оценка эффективности проведенных химических мероприятий по уничтожению борщевика Сосновского на территории Шапкинского сельского поселения Тосненского района Ленинградской области, 2-х кратно</w:t>
            </w:r>
          </w:p>
        </w:tc>
        <w:tc>
          <w:tcPr>
            <w:tcW w:w="1701" w:type="dxa"/>
            <w:hideMark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rStyle w:val="8"/>
                <w:rFonts w:eastAsia="Courier New"/>
              </w:rPr>
              <w:t>Итого</w:t>
            </w:r>
          </w:p>
        </w:tc>
        <w:tc>
          <w:tcPr>
            <w:tcW w:w="1134" w:type="dxa"/>
            <w:vMerge w:val="restart"/>
            <w:hideMark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2019-2023</w:t>
            </w:r>
          </w:p>
        </w:tc>
        <w:tc>
          <w:tcPr>
            <w:tcW w:w="1134" w:type="dxa"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134" w:type="dxa"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51" w:type="dxa"/>
          </w:tcPr>
          <w:p w:rsidR="003C703F" w:rsidRDefault="003C703F" w:rsidP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09" w:type="dxa"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50" w:type="dxa"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51" w:type="dxa"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</w:tr>
      <w:tr w:rsidR="003C703F" w:rsidTr="003C703F">
        <w:tc>
          <w:tcPr>
            <w:tcW w:w="432" w:type="dxa"/>
            <w:vMerge/>
            <w:hideMark/>
          </w:tcPr>
          <w:p w:rsidR="003C703F" w:rsidRDefault="003C70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62" w:type="dxa"/>
            <w:vMerge/>
            <w:hideMark/>
          </w:tcPr>
          <w:p w:rsidR="003C703F" w:rsidRDefault="003C70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>
              <w:rPr>
                <w:rStyle w:val="8"/>
              </w:rPr>
              <w:t>Средства</w:t>
            </w:r>
          </w:p>
          <w:p w:rsidR="003C703F" w:rsidRDefault="003C703F">
            <w:pPr>
              <w:pStyle w:val="22"/>
              <w:shd w:val="clear" w:color="auto" w:fill="auto"/>
              <w:spacing w:before="0" w:line="240" w:lineRule="auto"/>
              <w:jc w:val="left"/>
            </w:pPr>
            <w:r>
              <w:rPr>
                <w:rStyle w:val="8"/>
              </w:rPr>
              <w:t>бюджета</w:t>
            </w:r>
          </w:p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rStyle w:val="8"/>
                <w:rFonts w:eastAsia="Courier New"/>
              </w:rPr>
              <w:t>поселения</w:t>
            </w:r>
          </w:p>
        </w:tc>
        <w:tc>
          <w:tcPr>
            <w:tcW w:w="1134" w:type="dxa"/>
            <w:vMerge/>
            <w:hideMark/>
          </w:tcPr>
          <w:p w:rsidR="003C703F" w:rsidRDefault="003C70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03F" w:rsidRDefault="00B00DFD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134" w:type="dxa"/>
          </w:tcPr>
          <w:p w:rsidR="003C703F" w:rsidRDefault="00B00DFD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1" w:type="dxa"/>
          </w:tcPr>
          <w:p w:rsidR="003C703F" w:rsidRDefault="00B00DFD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3C703F" w:rsidRDefault="00B00DFD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50" w:type="dxa"/>
          </w:tcPr>
          <w:p w:rsidR="003C703F" w:rsidRDefault="00B00DFD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51" w:type="dxa"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3C703F" w:rsidTr="003C703F">
        <w:tc>
          <w:tcPr>
            <w:tcW w:w="432" w:type="dxa"/>
            <w:vMerge/>
            <w:hideMark/>
          </w:tcPr>
          <w:p w:rsidR="003C703F" w:rsidRDefault="003C70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62" w:type="dxa"/>
            <w:vMerge/>
            <w:hideMark/>
          </w:tcPr>
          <w:p w:rsidR="003C703F" w:rsidRDefault="003C70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>
              <w:rPr>
                <w:rStyle w:val="8"/>
              </w:rPr>
              <w:t>Средства</w:t>
            </w:r>
          </w:p>
          <w:p w:rsidR="003C703F" w:rsidRDefault="003C703F">
            <w:pPr>
              <w:pStyle w:val="22"/>
              <w:shd w:val="clear" w:color="auto" w:fill="auto"/>
              <w:spacing w:before="0" w:line="240" w:lineRule="auto"/>
              <w:jc w:val="left"/>
            </w:pPr>
            <w:r>
              <w:rPr>
                <w:rStyle w:val="8"/>
              </w:rPr>
              <w:t>бюджета</w:t>
            </w:r>
            <w:r>
              <w:t xml:space="preserve"> </w:t>
            </w:r>
            <w:proofErr w:type="gramStart"/>
            <w:r>
              <w:rPr>
                <w:rStyle w:val="8"/>
              </w:rPr>
              <w:t>Ленинградской</w:t>
            </w:r>
            <w:proofErr w:type="gramEnd"/>
          </w:p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rStyle w:val="8"/>
                <w:rFonts w:eastAsia="Courier New"/>
              </w:rPr>
              <w:t>области</w:t>
            </w:r>
          </w:p>
        </w:tc>
        <w:tc>
          <w:tcPr>
            <w:tcW w:w="1134" w:type="dxa"/>
            <w:vMerge/>
            <w:hideMark/>
          </w:tcPr>
          <w:p w:rsidR="003C703F" w:rsidRDefault="003C70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3C703F" w:rsidTr="003C703F">
        <w:tc>
          <w:tcPr>
            <w:tcW w:w="432" w:type="dxa"/>
            <w:vMerge/>
            <w:hideMark/>
          </w:tcPr>
          <w:p w:rsidR="003C703F" w:rsidRDefault="003C70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62" w:type="dxa"/>
            <w:vMerge/>
            <w:hideMark/>
          </w:tcPr>
          <w:p w:rsidR="003C703F" w:rsidRDefault="003C70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>
              <w:rPr>
                <w:rStyle w:val="8"/>
              </w:rPr>
              <w:t>Внебюджетные</w:t>
            </w:r>
          </w:p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rStyle w:val="8"/>
                <w:rFonts w:eastAsia="Courier New"/>
              </w:rPr>
              <w:t>источники</w:t>
            </w:r>
          </w:p>
        </w:tc>
        <w:tc>
          <w:tcPr>
            <w:tcW w:w="1134" w:type="dxa"/>
            <w:vMerge/>
            <w:hideMark/>
          </w:tcPr>
          <w:p w:rsidR="003C703F" w:rsidRDefault="003C70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03F" w:rsidRDefault="00B00DFD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1134" w:type="dxa"/>
          </w:tcPr>
          <w:p w:rsidR="003C703F" w:rsidRDefault="00B00DFD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51" w:type="dxa"/>
          </w:tcPr>
          <w:p w:rsidR="003C703F" w:rsidRDefault="00B00DFD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09" w:type="dxa"/>
          </w:tcPr>
          <w:p w:rsidR="003C703F" w:rsidRDefault="00B00DFD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</w:tcPr>
          <w:p w:rsidR="003C703F" w:rsidRDefault="00B00DFD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1" w:type="dxa"/>
          </w:tcPr>
          <w:p w:rsidR="003C703F" w:rsidRDefault="00B00DFD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  <w:bookmarkStart w:id="3" w:name="_GoBack"/>
            <w:bookmarkEnd w:id="3"/>
          </w:p>
        </w:tc>
      </w:tr>
      <w:tr w:rsidR="003C703F" w:rsidTr="003C703F">
        <w:trPr>
          <w:trHeight w:val="846"/>
        </w:trPr>
        <w:tc>
          <w:tcPr>
            <w:tcW w:w="2694" w:type="dxa"/>
            <w:gridSpan w:val="2"/>
            <w:vMerge w:val="restart"/>
            <w:hideMark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по программе</w:t>
            </w:r>
          </w:p>
        </w:tc>
        <w:tc>
          <w:tcPr>
            <w:tcW w:w="1701" w:type="dxa"/>
            <w:hideMark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rStyle w:val="8"/>
                <w:rFonts w:eastAsia="Courier New"/>
              </w:rPr>
              <w:t>Итого</w:t>
            </w:r>
          </w:p>
        </w:tc>
        <w:tc>
          <w:tcPr>
            <w:tcW w:w="1134" w:type="dxa"/>
            <w:vMerge w:val="restart"/>
            <w:hideMark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2019-2023</w:t>
            </w:r>
          </w:p>
        </w:tc>
        <w:tc>
          <w:tcPr>
            <w:tcW w:w="1134" w:type="dxa"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25,3</w:t>
            </w:r>
          </w:p>
        </w:tc>
        <w:tc>
          <w:tcPr>
            <w:tcW w:w="1134" w:type="dxa"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709" w:type="dxa"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50" w:type="dxa"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851" w:type="dxa"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</w:tr>
      <w:tr w:rsidR="003C703F" w:rsidTr="002C37C2">
        <w:tc>
          <w:tcPr>
            <w:tcW w:w="2694" w:type="dxa"/>
            <w:gridSpan w:val="2"/>
            <w:vMerge/>
            <w:hideMark/>
          </w:tcPr>
          <w:p w:rsidR="003C703F" w:rsidRDefault="003C70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>
              <w:rPr>
                <w:rStyle w:val="8"/>
              </w:rPr>
              <w:t>Средства</w:t>
            </w:r>
          </w:p>
          <w:p w:rsidR="003C703F" w:rsidRDefault="003C703F">
            <w:pPr>
              <w:pStyle w:val="22"/>
              <w:shd w:val="clear" w:color="auto" w:fill="auto"/>
              <w:spacing w:before="0" w:line="240" w:lineRule="auto"/>
              <w:jc w:val="left"/>
            </w:pPr>
            <w:r>
              <w:rPr>
                <w:rStyle w:val="8"/>
              </w:rPr>
              <w:t>бюджета</w:t>
            </w:r>
          </w:p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rStyle w:val="8"/>
                <w:rFonts w:eastAsia="Courier New"/>
              </w:rPr>
              <w:t>поселения</w:t>
            </w:r>
          </w:p>
        </w:tc>
        <w:tc>
          <w:tcPr>
            <w:tcW w:w="1134" w:type="dxa"/>
            <w:vMerge/>
            <w:hideMark/>
          </w:tcPr>
          <w:p w:rsidR="003C703F" w:rsidRDefault="003C70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03F" w:rsidRDefault="003D363B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</w:t>
            </w:r>
          </w:p>
        </w:tc>
        <w:tc>
          <w:tcPr>
            <w:tcW w:w="1134" w:type="dxa"/>
          </w:tcPr>
          <w:p w:rsidR="003C703F" w:rsidRDefault="003D363B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51" w:type="dxa"/>
          </w:tcPr>
          <w:p w:rsidR="003C703F" w:rsidRDefault="003D363B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709" w:type="dxa"/>
          </w:tcPr>
          <w:p w:rsidR="003C703F" w:rsidRDefault="003D363B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850" w:type="dxa"/>
          </w:tcPr>
          <w:p w:rsidR="003C703F" w:rsidRDefault="003D363B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51" w:type="dxa"/>
          </w:tcPr>
          <w:p w:rsidR="003C703F" w:rsidRDefault="003D363B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3C703F" w:rsidTr="002C37C2">
        <w:tc>
          <w:tcPr>
            <w:tcW w:w="2694" w:type="dxa"/>
            <w:gridSpan w:val="2"/>
            <w:vMerge/>
            <w:hideMark/>
          </w:tcPr>
          <w:p w:rsidR="003C703F" w:rsidRDefault="003C70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>
              <w:rPr>
                <w:rStyle w:val="8"/>
              </w:rPr>
              <w:t>Средства</w:t>
            </w:r>
          </w:p>
          <w:p w:rsidR="003C703F" w:rsidRDefault="003C703F">
            <w:pPr>
              <w:pStyle w:val="22"/>
              <w:shd w:val="clear" w:color="auto" w:fill="auto"/>
              <w:spacing w:before="0" w:line="240" w:lineRule="auto"/>
              <w:jc w:val="left"/>
            </w:pPr>
            <w:r>
              <w:rPr>
                <w:rStyle w:val="8"/>
              </w:rPr>
              <w:t>бюджета</w:t>
            </w:r>
            <w:r>
              <w:t xml:space="preserve"> </w:t>
            </w:r>
            <w:proofErr w:type="gramStart"/>
            <w:r>
              <w:rPr>
                <w:rStyle w:val="8"/>
              </w:rPr>
              <w:t>Ленинградской</w:t>
            </w:r>
            <w:proofErr w:type="gramEnd"/>
          </w:p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rStyle w:val="8"/>
                <w:rFonts w:eastAsia="Courier New"/>
              </w:rPr>
              <w:t>области</w:t>
            </w:r>
          </w:p>
        </w:tc>
        <w:tc>
          <w:tcPr>
            <w:tcW w:w="1134" w:type="dxa"/>
            <w:vMerge/>
            <w:hideMark/>
          </w:tcPr>
          <w:p w:rsidR="003C703F" w:rsidRDefault="003C70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3C703F" w:rsidTr="002C37C2">
        <w:tc>
          <w:tcPr>
            <w:tcW w:w="2694" w:type="dxa"/>
            <w:gridSpan w:val="2"/>
            <w:vMerge/>
            <w:hideMark/>
          </w:tcPr>
          <w:p w:rsidR="003C703F" w:rsidRDefault="003C70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3C703F" w:rsidRDefault="003C703F">
            <w:pPr>
              <w:pStyle w:val="22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>
              <w:rPr>
                <w:rStyle w:val="8"/>
              </w:rPr>
              <w:t>Внебюджетные</w:t>
            </w:r>
          </w:p>
          <w:p w:rsidR="003C703F" w:rsidRDefault="003C703F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rStyle w:val="8"/>
                <w:rFonts w:eastAsia="Courier New"/>
              </w:rPr>
              <w:t>источники</w:t>
            </w:r>
          </w:p>
        </w:tc>
        <w:tc>
          <w:tcPr>
            <w:tcW w:w="1134" w:type="dxa"/>
            <w:vMerge/>
            <w:hideMark/>
          </w:tcPr>
          <w:p w:rsidR="003C703F" w:rsidRDefault="003C70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03F" w:rsidRDefault="003D363B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</w:t>
            </w:r>
          </w:p>
        </w:tc>
        <w:tc>
          <w:tcPr>
            <w:tcW w:w="1134" w:type="dxa"/>
          </w:tcPr>
          <w:p w:rsidR="003C703F" w:rsidRDefault="00E57A5C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851" w:type="dxa"/>
          </w:tcPr>
          <w:p w:rsidR="003C703F" w:rsidRDefault="00E57A5C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09" w:type="dxa"/>
          </w:tcPr>
          <w:p w:rsidR="003C703F" w:rsidRDefault="00E57A5C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850" w:type="dxa"/>
          </w:tcPr>
          <w:p w:rsidR="003C703F" w:rsidRDefault="00E57A5C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851" w:type="dxa"/>
          </w:tcPr>
          <w:p w:rsidR="003C703F" w:rsidRDefault="00E57A5C">
            <w:pPr>
              <w:pStyle w:val="22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</w:tbl>
    <w:p w:rsidR="000F4FF9" w:rsidRDefault="000F4FF9" w:rsidP="000F4FF9">
      <w:pPr>
        <w:pStyle w:val="22"/>
        <w:shd w:val="clear" w:color="auto" w:fill="auto"/>
        <w:spacing w:before="0"/>
        <w:ind w:left="20" w:hanging="2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  <w:sectPr w:rsidR="000F4FF9" w:rsidSect="000F4FF9">
          <w:type w:val="continuous"/>
          <w:pgSz w:w="11909" w:h="16838"/>
          <w:pgMar w:top="993" w:right="710" w:bottom="1250" w:left="917" w:header="0" w:footer="3" w:gutter="0"/>
          <w:cols w:space="720"/>
          <w:noEndnote/>
          <w:docGrid w:linePitch="360"/>
        </w:sectPr>
      </w:pPr>
    </w:p>
    <w:p w:rsidR="00D17EDA" w:rsidRDefault="00DA347E">
      <w:pPr>
        <w:pStyle w:val="22"/>
        <w:shd w:val="clear" w:color="auto" w:fill="auto"/>
        <w:spacing w:before="0" w:after="240" w:line="278" w:lineRule="exact"/>
        <w:ind w:left="9100" w:right="1140"/>
        <w:jc w:val="left"/>
      </w:pPr>
      <w:r>
        <w:lastRenderedPageBreak/>
        <w:t>Приложение № 2 к муниципальной программе «Борьба с борщевиком Сосновского на территории Шапкинского сельского поселения Тосненского района Ленинградской области»</w:t>
      </w:r>
    </w:p>
    <w:p w:rsidR="00D17EDA" w:rsidRDefault="00DA347E">
      <w:pPr>
        <w:pStyle w:val="22"/>
        <w:shd w:val="clear" w:color="auto" w:fill="auto"/>
        <w:spacing w:before="0" w:line="278" w:lineRule="exact"/>
        <w:ind w:left="600"/>
        <w:jc w:val="center"/>
      </w:pPr>
      <w:r>
        <w:t>Форма оценки результатов реализации муниципальной программы «Борьба с борщевиком Сосновского на территории Шапкинского сельского поселения Тосненского района Ленинградской области»</w:t>
      </w:r>
    </w:p>
    <w:p w:rsidR="00D17EDA" w:rsidRDefault="00DA347E">
      <w:pPr>
        <w:pStyle w:val="30"/>
        <w:shd w:val="clear" w:color="auto" w:fill="auto"/>
        <w:tabs>
          <w:tab w:val="right" w:leader="underscore" w:pos="7961"/>
        </w:tabs>
        <w:spacing w:before="0" w:after="253" w:line="235" w:lineRule="exact"/>
        <w:ind w:left="6660" w:right="6280"/>
        <w:jc w:val="left"/>
      </w:pPr>
      <w:r>
        <w:t>(наименование муниципальной программы) за</w:t>
      </w:r>
      <w:r>
        <w:tab/>
        <w:t>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160"/>
        <w:gridCol w:w="1296"/>
        <w:gridCol w:w="1296"/>
        <w:gridCol w:w="1296"/>
        <w:gridCol w:w="1186"/>
        <w:gridCol w:w="1838"/>
        <w:gridCol w:w="1190"/>
        <w:gridCol w:w="1618"/>
        <w:gridCol w:w="1402"/>
        <w:gridCol w:w="1416"/>
      </w:tblGrid>
      <w:tr w:rsidR="00D17EDA">
        <w:trPr>
          <w:trHeight w:hRule="exact" w:val="931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after="60" w:line="180" w:lineRule="exact"/>
              <w:ind w:left="100"/>
              <w:jc w:val="left"/>
            </w:pPr>
            <w:r>
              <w:rPr>
                <w:rStyle w:val="9pt"/>
                <w:lang w:val="en-US" w:eastAsia="en-US" w:bidi="en-US"/>
              </w:rPr>
              <w:t>N</w:t>
            </w:r>
          </w:p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60" w:line="180" w:lineRule="exact"/>
              <w:ind w:left="100"/>
              <w:jc w:val="left"/>
            </w:pPr>
            <w:proofErr w:type="gramStart"/>
            <w:r>
              <w:rPr>
                <w:rStyle w:val="9pt"/>
              </w:rPr>
              <w:t>п</w:t>
            </w:r>
            <w:proofErr w:type="gramEnd"/>
            <w:r>
              <w:rPr>
                <w:rStyle w:val="9pt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Задачи, направленные на достижение цели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Количественные</w:t>
            </w:r>
          </w:p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230" w:lineRule="exact"/>
              <w:ind w:right="1300"/>
              <w:jc w:val="right"/>
            </w:pPr>
            <w:r>
              <w:rPr>
                <w:rStyle w:val="9pt"/>
              </w:rPr>
              <w:t>и/или</w:t>
            </w:r>
          </w:p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качественные</w:t>
            </w:r>
          </w:p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целевые</w:t>
            </w:r>
          </w:p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показатели,</w:t>
            </w:r>
          </w:p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характеризующие</w:t>
            </w:r>
          </w:p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достижение</w:t>
            </w:r>
          </w:p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целей и решение</w:t>
            </w:r>
          </w:p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230" w:lineRule="exact"/>
              <w:ind w:right="1300"/>
              <w:jc w:val="right"/>
            </w:pPr>
            <w:r>
              <w:rPr>
                <w:rStyle w:val="9pt"/>
              </w:rPr>
              <w:t>задач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after="60" w:line="180" w:lineRule="exact"/>
              <w:ind w:left="80"/>
              <w:jc w:val="left"/>
            </w:pPr>
            <w:r>
              <w:rPr>
                <w:rStyle w:val="9pt"/>
              </w:rPr>
              <w:t>Единица</w:t>
            </w:r>
          </w:p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60" w:line="180" w:lineRule="exact"/>
              <w:ind w:left="80"/>
              <w:jc w:val="left"/>
            </w:pPr>
            <w:r>
              <w:rPr>
                <w:rStyle w:val="9pt"/>
              </w:rPr>
              <w:t>измерения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Базовое</w:t>
            </w:r>
          </w:p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значение</w:t>
            </w:r>
          </w:p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показателя</w:t>
            </w:r>
          </w:p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proofErr w:type="gramStart"/>
            <w:r>
              <w:rPr>
                <w:rStyle w:val="9pt"/>
              </w:rPr>
              <w:t>(на начало</w:t>
            </w:r>
            <w:proofErr w:type="gramEnd"/>
          </w:p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реализации</w:t>
            </w:r>
          </w:p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муниципальной</w:t>
            </w:r>
          </w:p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программы)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 w:rsidP="00AA2F14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Планируемое значение показателя на 201</w:t>
            </w:r>
            <w:r w:rsidR="00AA2F14">
              <w:rPr>
                <w:rStyle w:val="9pt"/>
              </w:rPr>
              <w:t>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EDA" w:rsidRDefault="00DA347E" w:rsidP="00AA2F14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Достигнутое значение показателя за 201</w:t>
            </w:r>
            <w:r w:rsidR="00AA2F14">
              <w:rPr>
                <w:rStyle w:val="9pt"/>
              </w:rPr>
              <w:t>9</w:t>
            </w:r>
          </w:p>
        </w:tc>
      </w:tr>
      <w:tr w:rsidR="00D17EDA">
        <w:trPr>
          <w:trHeight w:hRule="exact" w:val="1152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after="60" w:line="180" w:lineRule="exact"/>
              <w:ind w:left="80"/>
              <w:jc w:val="left"/>
            </w:pPr>
            <w:r>
              <w:rPr>
                <w:rStyle w:val="9pt"/>
              </w:rPr>
              <w:t>Бюджет</w:t>
            </w:r>
          </w:p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60" w:line="180" w:lineRule="exact"/>
              <w:ind w:left="80"/>
              <w:jc w:val="left"/>
            </w:pPr>
            <w:r>
              <w:rPr>
                <w:rStyle w:val="9pt"/>
              </w:rPr>
              <w:t>поселения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after="60" w:line="180" w:lineRule="exact"/>
              <w:ind w:left="80"/>
              <w:jc w:val="left"/>
            </w:pPr>
            <w:r>
              <w:rPr>
                <w:rStyle w:val="9pt"/>
              </w:rPr>
              <w:t>Другие</w:t>
            </w:r>
          </w:p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60" w:line="180" w:lineRule="exact"/>
              <w:ind w:left="80"/>
              <w:jc w:val="left"/>
            </w:pPr>
            <w:r>
              <w:rPr>
                <w:rStyle w:val="9pt"/>
              </w:rPr>
              <w:t>источники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after="60" w:line="180" w:lineRule="exact"/>
              <w:ind w:left="80"/>
              <w:jc w:val="left"/>
            </w:pPr>
            <w:r>
              <w:rPr>
                <w:rStyle w:val="9pt"/>
              </w:rPr>
              <w:t>Бюджет</w:t>
            </w:r>
          </w:p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60" w:line="180" w:lineRule="exact"/>
              <w:ind w:left="80"/>
              <w:jc w:val="left"/>
            </w:pPr>
            <w:r>
              <w:rPr>
                <w:rStyle w:val="9pt"/>
              </w:rPr>
              <w:t>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after="60" w:line="180" w:lineRule="exact"/>
              <w:ind w:left="80"/>
              <w:jc w:val="left"/>
            </w:pPr>
            <w:r>
              <w:rPr>
                <w:rStyle w:val="9pt"/>
              </w:rPr>
              <w:t>Другие</w:t>
            </w:r>
          </w:p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60" w:line="180" w:lineRule="exact"/>
              <w:ind w:left="80"/>
              <w:jc w:val="left"/>
            </w:pPr>
            <w:r>
              <w:rPr>
                <w:rStyle w:val="9pt"/>
              </w:rPr>
              <w:t>источники</w:t>
            </w: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7EDA" w:rsidRDefault="00D17EDA">
            <w:pPr>
              <w:framePr w:w="15245" w:wrap="notBeside" w:vAnchor="text" w:hAnchor="text" w:xAlign="center" w:y="1"/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</w:pPr>
          </w:p>
        </w:tc>
      </w:tr>
      <w:tr w:rsidR="00D17EDA">
        <w:trPr>
          <w:trHeight w:hRule="exact" w:val="34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9pt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180" w:lineRule="exact"/>
              <w:ind w:left="380"/>
              <w:jc w:val="left"/>
            </w:pPr>
            <w:r>
              <w:rPr>
                <w:rStyle w:val="9pt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180" w:lineRule="exact"/>
              <w:ind w:left="340"/>
              <w:jc w:val="left"/>
            </w:pPr>
            <w:r>
              <w:rPr>
                <w:rStyle w:val="9pt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180" w:lineRule="exact"/>
              <w:ind w:left="340"/>
              <w:jc w:val="left"/>
            </w:pPr>
            <w:r>
              <w:rPr>
                <w:rStyle w:val="9pt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180" w:lineRule="exact"/>
              <w:ind w:left="340"/>
              <w:jc w:val="left"/>
            </w:pPr>
            <w:r>
              <w:rPr>
                <w:rStyle w:val="9pt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9pt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180" w:lineRule="exact"/>
              <w:ind w:right="1300"/>
              <w:jc w:val="right"/>
            </w:pPr>
            <w:r>
              <w:rPr>
                <w:rStyle w:val="9pt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9pt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180" w:lineRule="exact"/>
              <w:ind w:left="380"/>
              <w:jc w:val="left"/>
            </w:pPr>
            <w:r>
              <w:rPr>
                <w:rStyle w:val="9pt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180" w:lineRule="exact"/>
              <w:ind w:left="360"/>
              <w:jc w:val="left"/>
            </w:pPr>
            <w:r>
              <w:rPr>
                <w:rStyle w:val="9pt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180" w:lineRule="exact"/>
              <w:ind w:left="360"/>
              <w:jc w:val="left"/>
            </w:pPr>
            <w:r>
              <w:rPr>
                <w:rStyle w:val="9pt"/>
              </w:rPr>
              <w:t>11</w:t>
            </w:r>
          </w:p>
        </w:tc>
      </w:tr>
      <w:tr w:rsidR="00D17EDA">
        <w:trPr>
          <w:trHeight w:hRule="exact" w:val="9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</w:pPr>
            <w:r>
              <w:rPr>
                <w:rStyle w:val="9pt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Освобождение территории от борщевика Сосновского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proofErr w:type="gramStart"/>
            <w:r>
              <w:rPr>
                <w:rStyle w:val="9pt"/>
              </w:rPr>
              <w:t>Га</w:t>
            </w:r>
            <w:proofErr w:type="gramEnd"/>
            <w:r w:rsidR="00AA2F14">
              <w:rPr>
                <w:rStyle w:val="9pt"/>
              </w:rPr>
              <w:t>/соток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AA2F14" w:rsidP="00AA2F14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0,4/  4</w:t>
            </w:r>
            <w:r w:rsidR="00DA347E">
              <w:rPr>
                <w:rStyle w:val="9pt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7EDA"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</w:pPr>
            <w:r>
              <w:rPr>
                <w:rStyle w:val="9pt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7EDA">
        <w:trPr>
          <w:trHeight w:hRule="exact" w:val="250"/>
          <w:jc w:val="center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</w:pP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17EDA" w:rsidRDefault="00D17EDA">
      <w:pPr>
        <w:rPr>
          <w:sz w:val="2"/>
          <w:szCs w:val="2"/>
        </w:rPr>
      </w:pPr>
    </w:p>
    <w:p w:rsidR="00AA2F14" w:rsidRDefault="00AA2F14">
      <w:pPr>
        <w:rPr>
          <w:sz w:val="2"/>
          <w:szCs w:val="2"/>
        </w:rPr>
      </w:pPr>
    </w:p>
    <w:p w:rsidR="00AA2F14" w:rsidRDefault="00AA2F14">
      <w:pPr>
        <w:rPr>
          <w:sz w:val="2"/>
          <w:szCs w:val="2"/>
        </w:rPr>
      </w:pPr>
    </w:p>
    <w:p w:rsidR="00AA2F14" w:rsidRDefault="00AA2F14">
      <w:pPr>
        <w:rPr>
          <w:sz w:val="2"/>
          <w:szCs w:val="2"/>
        </w:rPr>
      </w:pPr>
    </w:p>
    <w:p w:rsidR="00AA2F14" w:rsidRDefault="00AA2F14">
      <w:pPr>
        <w:pStyle w:val="22"/>
        <w:shd w:val="clear" w:color="auto" w:fill="auto"/>
        <w:spacing w:before="522" w:line="220" w:lineRule="exact"/>
        <w:jc w:val="left"/>
      </w:pPr>
    </w:p>
    <w:p w:rsidR="00D17EDA" w:rsidRDefault="00AA2F14">
      <w:pPr>
        <w:pStyle w:val="22"/>
        <w:shd w:val="clear" w:color="auto" w:fill="auto"/>
        <w:spacing w:before="522" w:line="220" w:lineRule="exact"/>
        <w:jc w:val="left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  <w:t>подпись</w:t>
      </w:r>
      <w:r w:rsidR="00DA347E">
        <w:br w:type="page"/>
      </w:r>
    </w:p>
    <w:p w:rsidR="00D17EDA" w:rsidRDefault="00DA347E">
      <w:pPr>
        <w:pStyle w:val="22"/>
        <w:shd w:val="clear" w:color="auto" w:fill="auto"/>
        <w:spacing w:before="0" w:after="544" w:line="278" w:lineRule="exact"/>
        <w:ind w:left="9100" w:right="1020"/>
        <w:jc w:val="left"/>
      </w:pPr>
      <w:r>
        <w:lastRenderedPageBreak/>
        <w:t>Приложение № 3 к муниципальной программе «Борьба с борщевиком Сосновского на территории Шапкинского сельского поселения Тосненского района Ленинградской области»</w:t>
      </w:r>
    </w:p>
    <w:p w:rsidR="00D17EDA" w:rsidRDefault="00DA347E">
      <w:pPr>
        <w:pStyle w:val="22"/>
        <w:shd w:val="clear" w:color="auto" w:fill="auto"/>
        <w:spacing w:before="0"/>
        <w:ind w:left="580"/>
        <w:jc w:val="center"/>
      </w:pPr>
      <w:r>
        <w:t>Форма</w:t>
      </w:r>
    </w:p>
    <w:p w:rsidR="00D17EDA" w:rsidRDefault="00DA347E">
      <w:pPr>
        <w:pStyle w:val="22"/>
        <w:shd w:val="clear" w:color="auto" w:fill="auto"/>
        <w:spacing w:before="0"/>
        <w:ind w:left="580"/>
        <w:jc w:val="center"/>
      </w:pPr>
      <w:r>
        <w:t>оперативного (годового) отчета о выполнении муниципальной программы «Борьба с борщевиком Сосновского на территории Шапкинского сельского поселения Тосненского района Ленинградской области»</w:t>
      </w:r>
    </w:p>
    <w:p w:rsidR="00D17EDA" w:rsidRDefault="00DA347E">
      <w:pPr>
        <w:pStyle w:val="22"/>
        <w:shd w:val="clear" w:color="auto" w:fill="auto"/>
        <w:tabs>
          <w:tab w:val="right" w:leader="underscore" w:pos="8320"/>
          <w:tab w:val="left" w:leader="underscore" w:pos="8574"/>
        </w:tabs>
        <w:spacing w:before="0" w:after="245"/>
        <w:ind w:left="4840"/>
      </w:pPr>
      <w:r>
        <w:t>за январь -</w:t>
      </w:r>
      <w:r>
        <w:tab/>
        <w:t>20</w:t>
      </w:r>
      <w:r>
        <w:tab/>
        <w:t>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8"/>
        <w:gridCol w:w="3240"/>
        <w:gridCol w:w="3600"/>
        <w:gridCol w:w="2722"/>
      </w:tblGrid>
      <w:tr w:rsidR="00D17EDA">
        <w:trPr>
          <w:trHeight w:hRule="exact" w:val="624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5130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Мероприятий программы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5130" w:wrap="notBeside" w:vAnchor="text" w:hAnchor="text" w:xAlign="center" w:y="1"/>
              <w:shd w:val="clear" w:color="auto" w:fill="auto"/>
              <w:tabs>
                <w:tab w:val="left" w:leader="underscore" w:pos="723"/>
              </w:tabs>
              <w:spacing w:before="0" w:line="235" w:lineRule="exact"/>
              <w:ind w:left="80"/>
              <w:jc w:val="left"/>
            </w:pPr>
            <w:r>
              <w:rPr>
                <w:rStyle w:val="9pt"/>
              </w:rPr>
              <w:t>Объем финансирования на 20</w:t>
            </w:r>
            <w:r>
              <w:rPr>
                <w:rStyle w:val="9pt"/>
              </w:rPr>
              <w:tab/>
              <w:t>год (</w:t>
            </w:r>
            <w:proofErr w:type="spellStart"/>
            <w:r>
              <w:rPr>
                <w:rStyle w:val="9pt"/>
              </w:rPr>
              <w:t>тыс</w:t>
            </w:r>
            <w:proofErr w:type="gramStart"/>
            <w:r>
              <w:rPr>
                <w:rStyle w:val="9pt"/>
              </w:rPr>
              <w:t>.р</w:t>
            </w:r>
            <w:proofErr w:type="gramEnd"/>
            <w:r>
              <w:rPr>
                <w:rStyle w:val="9pt"/>
              </w:rPr>
              <w:t>уб</w:t>
            </w:r>
            <w:proofErr w:type="spellEnd"/>
            <w:r>
              <w:rPr>
                <w:rStyle w:val="9pt"/>
              </w:rPr>
              <w:t>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5130" w:wrap="notBeside" w:vAnchor="text" w:hAnchor="text" w:xAlign="center" w:y="1"/>
              <w:shd w:val="clear" w:color="auto" w:fill="auto"/>
              <w:spacing w:before="0" w:line="235" w:lineRule="exact"/>
              <w:ind w:left="80"/>
              <w:jc w:val="left"/>
            </w:pPr>
            <w:r>
              <w:rPr>
                <w:rStyle w:val="9pt"/>
              </w:rPr>
              <w:t>Выполнено (тыс. 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5130" w:wrap="notBeside" w:vAnchor="text" w:hAnchor="text" w:xAlign="center" w:y="1"/>
              <w:shd w:val="clear" w:color="auto" w:fill="auto"/>
              <w:spacing w:before="0" w:line="235" w:lineRule="exact"/>
              <w:ind w:left="80"/>
              <w:jc w:val="left"/>
            </w:pPr>
            <w:r>
              <w:rPr>
                <w:rStyle w:val="9pt"/>
              </w:rPr>
              <w:t>Профинансировано (тыс. руб.)</w:t>
            </w:r>
          </w:p>
        </w:tc>
      </w:tr>
      <w:tr w:rsidR="00D17EDA">
        <w:trPr>
          <w:trHeight w:hRule="exact" w:val="235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EDA" w:rsidRDefault="00DA347E">
            <w:pPr>
              <w:pStyle w:val="22"/>
              <w:framePr w:w="15130" w:wrap="notBeside" w:vAnchor="text" w:hAnchor="text" w:xAlign="center" w:y="1"/>
              <w:shd w:val="clear" w:color="auto" w:fill="auto"/>
              <w:spacing w:before="0" w:line="180" w:lineRule="exact"/>
              <w:ind w:left="820"/>
              <w:jc w:val="left"/>
            </w:pPr>
            <w:r>
              <w:rPr>
                <w:rStyle w:val="9pt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EDA" w:rsidRDefault="00DA347E">
            <w:pPr>
              <w:pStyle w:val="22"/>
              <w:framePr w:w="15130" w:wrap="notBeside" w:vAnchor="text" w:hAnchor="text" w:xAlign="center" w:y="1"/>
              <w:shd w:val="clear" w:color="auto" w:fill="auto"/>
              <w:spacing w:before="0" w:line="180" w:lineRule="exact"/>
              <w:ind w:left="480"/>
              <w:jc w:val="left"/>
            </w:pPr>
            <w:r>
              <w:rPr>
                <w:rStyle w:val="9pt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EDA" w:rsidRDefault="00DA347E">
            <w:pPr>
              <w:pStyle w:val="22"/>
              <w:framePr w:w="15130" w:wrap="notBeside" w:vAnchor="text" w:hAnchor="text" w:xAlign="center" w:y="1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9pt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DA" w:rsidRDefault="00DA347E">
            <w:pPr>
              <w:pStyle w:val="22"/>
              <w:framePr w:w="15130" w:wrap="notBeside" w:vAnchor="text" w:hAnchor="text" w:xAlign="center" w:y="1"/>
              <w:shd w:val="clear" w:color="auto" w:fill="auto"/>
              <w:spacing w:before="0" w:line="180" w:lineRule="exact"/>
              <w:ind w:left="480"/>
              <w:jc w:val="left"/>
            </w:pPr>
            <w:r>
              <w:rPr>
                <w:rStyle w:val="9pt"/>
              </w:rPr>
              <w:t>5</w:t>
            </w:r>
          </w:p>
        </w:tc>
      </w:tr>
      <w:tr w:rsidR="00D17EDA">
        <w:trPr>
          <w:trHeight w:hRule="exact" w:val="562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5130" w:wrap="notBeside" w:vAnchor="text" w:hAnchor="text" w:xAlign="center" w:y="1"/>
              <w:shd w:val="clear" w:color="auto" w:fill="auto"/>
              <w:spacing w:before="0" w:line="220" w:lineRule="exact"/>
              <w:ind w:left="80"/>
              <w:jc w:val="left"/>
            </w:pPr>
            <w:r>
              <w:rPr>
                <w:rStyle w:val="1"/>
              </w:rPr>
              <w:t>Мероприятие подпрограммы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7EDA">
        <w:trPr>
          <w:trHeight w:hRule="exact" w:val="288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EDA" w:rsidRDefault="00DA347E">
            <w:pPr>
              <w:pStyle w:val="22"/>
              <w:framePr w:w="15130" w:wrap="notBeside" w:vAnchor="text" w:hAnchor="text" w:xAlign="center" w:y="1"/>
              <w:shd w:val="clear" w:color="auto" w:fill="auto"/>
              <w:spacing w:before="0" w:line="220" w:lineRule="exact"/>
              <w:ind w:left="80"/>
              <w:jc w:val="left"/>
            </w:pPr>
            <w:r>
              <w:rPr>
                <w:rStyle w:val="1"/>
              </w:rPr>
              <w:t>Мероприятие №1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7EDA">
        <w:trPr>
          <w:trHeight w:hRule="exact" w:val="413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5130" w:wrap="notBeside" w:vAnchor="text" w:hAnchor="text" w:xAlign="center" w:y="1"/>
              <w:shd w:val="clear" w:color="auto" w:fill="auto"/>
              <w:spacing w:before="0" w:line="220" w:lineRule="exact"/>
              <w:ind w:left="80"/>
              <w:jc w:val="left"/>
            </w:pPr>
            <w:r>
              <w:rPr>
                <w:rStyle w:val="1"/>
              </w:rPr>
              <w:t xml:space="preserve">В </w:t>
            </w:r>
            <w:proofErr w:type="spellStart"/>
            <w:r>
              <w:rPr>
                <w:rStyle w:val="1"/>
              </w:rPr>
              <w:t>т.ч</w:t>
            </w:r>
            <w:proofErr w:type="spellEnd"/>
            <w:r>
              <w:rPr>
                <w:rStyle w:val="1"/>
              </w:rPr>
              <w:t>. по источникам финансирования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7EDA">
        <w:trPr>
          <w:trHeight w:hRule="exact" w:val="562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7EDA">
        <w:trPr>
          <w:trHeight w:hRule="exact" w:val="288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EDA" w:rsidRDefault="00DA347E">
            <w:pPr>
              <w:pStyle w:val="22"/>
              <w:framePr w:w="15130" w:wrap="notBeside" w:vAnchor="text" w:hAnchor="text" w:xAlign="center" w:y="1"/>
              <w:shd w:val="clear" w:color="auto" w:fill="auto"/>
              <w:spacing w:before="0" w:line="220" w:lineRule="exact"/>
              <w:ind w:left="80"/>
              <w:jc w:val="left"/>
            </w:pPr>
            <w:r>
              <w:rPr>
                <w:rStyle w:val="1"/>
              </w:rPr>
              <w:t>Мероприятие №2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7EDA">
        <w:trPr>
          <w:trHeight w:hRule="exact" w:val="408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5130" w:wrap="notBeside" w:vAnchor="text" w:hAnchor="text" w:xAlign="center" w:y="1"/>
              <w:shd w:val="clear" w:color="auto" w:fill="auto"/>
              <w:spacing w:before="0" w:line="220" w:lineRule="exact"/>
              <w:ind w:left="80"/>
              <w:jc w:val="left"/>
            </w:pPr>
            <w:r>
              <w:rPr>
                <w:rStyle w:val="1"/>
              </w:rPr>
              <w:t xml:space="preserve">В </w:t>
            </w:r>
            <w:proofErr w:type="spellStart"/>
            <w:r>
              <w:rPr>
                <w:rStyle w:val="1"/>
              </w:rPr>
              <w:t>т.ч</w:t>
            </w:r>
            <w:proofErr w:type="spellEnd"/>
            <w:r>
              <w:rPr>
                <w:rStyle w:val="1"/>
              </w:rPr>
              <w:t>. по источникам финансирования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7EDA">
        <w:trPr>
          <w:trHeight w:hRule="exact" w:val="571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17EDA" w:rsidRDefault="00D17EDA">
      <w:pPr>
        <w:rPr>
          <w:sz w:val="2"/>
          <w:szCs w:val="2"/>
        </w:rPr>
      </w:pPr>
    </w:p>
    <w:p w:rsidR="00D17EDA" w:rsidRDefault="00DA347E">
      <w:pPr>
        <w:pStyle w:val="22"/>
        <w:shd w:val="clear" w:color="auto" w:fill="auto"/>
        <w:spacing w:before="527" w:line="220" w:lineRule="exact"/>
        <w:ind w:left="20"/>
        <w:jc w:val="left"/>
      </w:pPr>
      <w:r>
        <w:t>Соисполнитель</w:t>
      </w:r>
    </w:p>
    <w:p w:rsidR="00D17EDA" w:rsidRDefault="00DA347E">
      <w:pPr>
        <w:pStyle w:val="22"/>
        <w:framePr w:h="210" w:wrap="around" w:vAnchor="text" w:hAnchor="margin" w:x="7027" w:y="-9"/>
        <w:shd w:val="clear" w:color="auto" w:fill="auto"/>
        <w:spacing w:before="0" w:line="210" w:lineRule="exact"/>
        <w:ind w:left="100"/>
        <w:jc w:val="left"/>
      </w:pPr>
      <w:r>
        <w:rPr>
          <w:rStyle w:val="Exact"/>
          <w:spacing w:val="0"/>
        </w:rPr>
        <w:t>Подпись</w:t>
      </w:r>
    </w:p>
    <w:p w:rsidR="00D17EDA" w:rsidRDefault="00DA347E">
      <w:pPr>
        <w:pStyle w:val="22"/>
        <w:shd w:val="clear" w:color="auto" w:fill="auto"/>
        <w:spacing w:before="0" w:line="220" w:lineRule="exact"/>
        <w:ind w:left="20"/>
        <w:jc w:val="left"/>
      </w:pPr>
      <w:r>
        <w:t>Руководитель</w:t>
      </w:r>
      <w:r>
        <w:br w:type="page"/>
      </w:r>
    </w:p>
    <w:p w:rsidR="00D17EDA" w:rsidRDefault="00DA347E">
      <w:pPr>
        <w:pStyle w:val="22"/>
        <w:shd w:val="clear" w:color="auto" w:fill="auto"/>
        <w:spacing w:before="0" w:after="244" w:line="278" w:lineRule="exact"/>
        <w:ind w:left="9080" w:right="840"/>
        <w:jc w:val="left"/>
      </w:pPr>
      <w:r>
        <w:lastRenderedPageBreak/>
        <w:t>Приложение №4 к муниципальной программе «Борьба с борщевиком Сосновского на территории Шапкинского сельского поселения Тосненского района Ленинградской области»</w:t>
      </w:r>
    </w:p>
    <w:p w:rsidR="00D17EDA" w:rsidRDefault="00DA347E">
      <w:pPr>
        <w:pStyle w:val="22"/>
        <w:shd w:val="clear" w:color="auto" w:fill="auto"/>
        <w:spacing w:before="0"/>
        <w:ind w:left="580"/>
        <w:jc w:val="center"/>
      </w:pPr>
      <w:r>
        <w:t>Форма</w:t>
      </w:r>
    </w:p>
    <w:p w:rsidR="00D17EDA" w:rsidRDefault="00DA347E">
      <w:pPr>
        <w:pStyle w:val="22"/>
        <w:shd w:val="clear" w:color="auto" w:fill="auto"/>
        <w:spacing w:before="0" w:after="283"/>
        <w:ind w:left="580"/>
        <w:jc w:val="center"/>
      </w:pPr>
      <w:r>
        <w:t>итогового отчета о выполнении муниципальной программы «Борьба с борщевиком Сосновского на территории Шапкинского сельского поселения Тосненского района Ленинградской области»</w:t>
      </w:r>
    </w:p>
    <w:p w:rsidR="00D17EDA" w:rsidRDefault="00DA347E">
      <w:pPr>
        <w:pStyle w:val="22"/>
        <w:shd w:val="clear" w:color="auto" w:fill="auto"/>
        <w:spacing w:before="0" w:after="496" w:line="220" w:lineRule="exact"/>
        <w:ind w:left="2640"/>
        <w:jc w:val="left"/>
      </w:pPr>
      <w:r>
        <w:t>Исполнитель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045"/>
        <w:gridCol w:w="2160"/>
        <w:gridCol w:w="2160"/>
        <w:gridCol w:w="1858"/>
        <w:gridCol w:w="1862"/>
        <w:gridCol w:w="2155"/>
        <w:gridCol w:w="2112"/>
      </w:tblGrid>
      <w:tr w:rsidR="00D17EDA">
        <w:trPr>
          <w:trHeight w:hRule="exact" w:val="470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4957" w:wrap="notBeside" w:vAnchor="text" w:hAnchor="text" w:xAlign="center" w:y="1"/>
              <w:shd w:val="clear" w:color="auto" w:fill="auto"/>
              <w:spacing w:before="0" w:after="60" w:line="180" w:lineRule="exact"/>
              <w:ind w:left="220"/>
              <w:jc w:val="left"/>
            </w:pPr>
            <w:r>
              <w:rPr>
                <w:rStyle w:val="9pt"/>
                <w:lang w:val="en-US" w:eastAsia="en-US" w:bidi="en-US"/>
              </w:rPr>
              <w:t>N</w:t>
            </w:r>
          </w:p>
          <w:p w:rsidR="00D17EDA" w:rsidRDefault="00DA347E">
            <w:pPr>
              <w:pStyle w:val="22"/>
              <w:framePr w:w="14957" w:wrap="notBeside" w:vAnchor="text" w:hAnchor="text" w:xAlign="center" w:y="1"/>
              <w:shd w:val="clear" w:color="auto" w:fill="auto"/>
              <w:spacing w:before="60" w:line="180" w:lineRule="exact"/>
              <w:ind w:left="220"/>
              <w:jc w:val="left"/>
            </w:pPr>
            <w:proofErr w:type="gramStart"/>
            <w:r>
              <w:rPr>
                <w:rStyle w:val="9pt"/>
              </w:rPr>
              <w:t>п</w:t>
            </w:r>
            <w:proofErr w:type="gramEnd"/>
            <w:r>
              <w:rPr>
                <w:rStyle w:val="9pt"/>
              </w:rPr>
              <w:t>/п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495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Наименования подпрограммы, мероприятия (с указанием порядкового номера)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49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За последний отчетный год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EDA" w:rsidRDefault="00DA347E">
            <w:pPr>
              <w:pStyle w:val="22"/>
              <w:framePr w:w="14957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Всего (нарастающим итогом за весь период реализации программы)</w:t>
            </w:r>
          </w:p>
        </w:tc>
      </w:tr>
      <w:tr w:rsidR="00D17EDA">
        <w:trPr>
          <w:trHeight w:hRule="exact" w:val="1162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</w:pP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495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Объем финансирования по муниципальной программе (</w:t>
            </w:r>
            <w:proofErr w:type="spellStart"/>
            <w:r>
              <w:rPr>
                <w:rStyle w:val="9pt"/>
              </w:rPr>
              <w:t>тыс</w:t>
            </w:r>
            <w:proofErr w:type="gramStart"/>
            <w:r>
              <w:rPr>
                <w:rStyle w:val="9pt"/>
              </w:rPr>
              <w:t>.р</w:t>
            </w:r>
            <w:proofErr w:type="gramEnd"/>
            <w:r>
              <w:rPr>
                <w:rStyle w:val="9pt"/>
              </w:rPr>
              <w:t>уб</w:t>
            </w:r>
            <w:proofErr w:type="spellEnd"/>
            <w:r>
              <w:rPr>
                <w:rStyle w:val="9pt"/>
              </w:rPr>
              <w:t>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495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Про финансировано (тыс. руб.)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4957" w:wrap="notBeside" w:vAnchor="text" w:hAnchor="text" w:xAlign="center" w:y="1"/>
              <w:shd w:val="clear" w:color="auto" w:fill="auto"/>
              <w:spacing w:before="0" w:line="230" w:lineRule="exact"/>
              <w:ind w:left="460"/>
              <w:jc w:val="left"/>
            </w:pPr>
            <w:r>
              <w:rPr>
                <w:rStyle w:val="9pt"/>
              </w:rPr>
              <w:t>Выполнено (тыс. руб.)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EDA" w:rsidRDefault="00DA347E">
            <w:pPr>
              <w:pStyle w:val="22"/>
              <w:framePr w:w="1495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 xml:space="preserve">Объем финансирования по </w:t>
            </w:r>
            <w:proofErr w:type="spellStart"/>
            <w:proofErr w:type="gramStart"/>
            <w:r>
              <w:rPr>
                <w:rStyle w:val="9pt"/>
              </w:rPr>
              <w:t>муниципаль</w:t>
            </w:r>
            <w:proofErr w:type="spellEnd"/>
            <w:r>
              <w:rPr>
                <w:rStyle w:val="9pt"/>
              </w:rPr>
              <w:t>-ной</w:t>
            </w:r>
            <w:proofErr w:type="gramEnd"/>
            <w:r>
              <w:rPr>
                <w:rStyle w:val="9pt"/>
              </w:rPr>
              <w:t xml:space="preserve"> программе (тыс. руб.)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495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Про финансировано (тыс. руб.)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4957" w:wrap="notBeside" w:vAnchor="text" w:hAnchor="text" w:xAlign="center" w:y="1"/>
              <w:shd w:val="clear" w:color="auto" w:fill="auto"/>
              <w:spacing w:before="0" w:line="230" w:lineRule="exact"/>
              <w:ind w:left="600"/>
              <w:jc w:val="left"/>
            </w:pPr>
            <w:r>
              <w:rPr>
                <w:rStyle w:val="9pt"/>
              </w:rPr>
              <w:t>Выполнено (тыс. руб.)</w:t>
            </w:r>
          </w:p>
        </w:tc>
      </w:tr>
      <w:tr w:rsidR="00D17EDA"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EDA" w:rsidRDefault="00DA347E">
            <w:pPr>
              <w:pStyle w:val="22"/>
              <w:framePr w:w="14957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Подпрограмма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7EDA">
        <w:trPr>
          <w:trHeight w:hRule="exact" w:val="4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EDA" w:rsidRDefault="00DA347E">
            <w:pPr>
              <w:pStyle w:val="22"/>
              <w:framePr w:w="14957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Мероприятие подпрограммы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7EDA">
        <w:trPr>
          <w:trHeight w:hRule="exact" w:val="4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EDA" w:rsidRDefault="00DA347E">
            <w:pPr>
              <w:pStyle w:val="22"/>
              <w:framePr w:w="14957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 xml:space="preserve">В </w:t>
            </w:r>
            <w:proofErr w:type="spellStart"/>
            <w:r>
              <w:rPr>
                <w:rStyle w:val="9pt"/>
              </w:rPr>
              <w:t>т.ч</w:t>
            </w:r>
            <w:proofErr w:type="spellEnd"/>
            <w:r>
              <w:rPr>
                <w:rStyle w:val="9pt"/>
              </w:rPr>
              <w:t>. по ист. финансирования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7EDA"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7EDA">
        <w:trPr>
          <w:trHeight w:hRule="exact" w:val="4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4957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Подпрограмма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7EDA">
        <w:trPr>
          <w:trHeight w:hRule="exact" w:val="4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EDA" w:rsidRDefault="00DA347E">
            <w:pPr>
              <w:pStyle w:val="22"/>
              <w:framePr w:w="14957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Мероприятие подпрограммы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7EDA">
        <w:trPr>
          <w:trHeight w:hRule="exact" w:val="4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EDA" w:rsidRDefault="00DA347E">
            <w:pPr>
              <w:pStyle w:val="22"/>
              <w:framePr w:w="14957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 xml:space="preserve">В </w:t>
            </w:r>
            <w:proofErr w:type="spellStart"/>
            <w:r>
              <w:rPr>
                <w:rStyle w:val="9pt"/>
              </w:rPr>
              <w:t>т.ч</w:t>
            </w:r>
            <w:proofErr w:type="spellEnd"/>
            <w:r>
              <w:rPr>
                <w:rStyle w:val="9pt"/>
              </w:rPr>
              <w:t>. по ист. финансирования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7EDA">
        <w:trPr>
          <w:trHeight w:hRule="exact" w:val="34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7EDA">
        <w:trPr>
          <w:trHeight w:hRule="exact" w:val="70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EDA" w:rsidRDefault="00DA347E">
            <w:pPr>
              <w:pStyle w:val="22"/>
              <w:framePr w:w="14957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Итого по</w:t>
            </w:r>
          </w:p>
          <w:p w:rsidR="00D17EDA" w:rsidRDefault="00DA347E">
            <w:pPr>
              <w:pStyle w:val="22"/>
              <w:framePr w:w="14957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муниципальной</w:t>
            </w:r>
          </w:p>
          <w:p w:rsidR="00D17EDA" w:rsidRDefault="00DA347E">
            <w:pPr>
              <w:pStyle w:val="22"/>
              <w:framePr w:w="14957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программе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7EDA">
        <w:trPr>
          <w:trHeight w:hRule="exact" w:val="4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EDA" w:rsidRDefault="00DA347E">
            <w:pPr>
              <w:pStyle w:val="22"/>
              <w:framePr w:w="14957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 xml:space="preserve">В </w:t>
            </w:r>
            <w:proofErr w:type="spellStart"/>
            <w:r>
              <w:rPr>
                <w:rStyle w:val="9pt"/>
              </w:rPr>
              <w:t>т.ч</w:t>
            </w:r>
            <w:proofErr w:type="spellEnd"/>
            <w:r>
              <w:rPr>
                <w:rStyle w:val="9pt"/>
              </w:rPr>
              <w:t>. по ист. финансирования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7EDA">
        <w:trPr>
          <w:trHeight w:hRule="exact" w:val="2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17EDA" w:rsidRDefault="00D17EDA">
      <w:pPr>
        <w:rPr>
          <w:sz w:val="2"/>
          <w:szCs w:val="2"/>
        </w:rPr>
      </w:pPr>
    </w:p>
    <w:p w:rsidR="00AA2F14" w:rsidRDefault="00AA2F14">
      <w:pPr>
        <w:rPr>
          <w:sz w:val="2"/>
          <w:szCs w:val="2"/>
        </w:rPr>
      </w:pPr>
    </w:p>
    <w:p w:rsidR="00D17EDA" w:rsidRDefault="00DA347E">
      <w:pPr>
        <w:pStyle w:val="22"/>
        <w:framePr w:h="210" w:wrap="around" w:vAnchor="text" w:hAnchor="margin" w:x="9153" w:y="-9"/>
        <w:shd w:val="clear" w:color="auto" w:fill="auto"/>
        <w:spacing w:before="0" w:line="210" w:lineRule="exact"/>
        <w:ind w:left="100"/>
        <w:jc w:val="left"/>
      </w:pPr>
      <w:r>
        <w:rPr>
          <w:rStyle w:val="Exact"/>
          <w:spacing w:val="0"/>
        </w:rPr>
        <w:t>Подпись</w:t>
      </w:r>
    </w:p>
    <w:p w:rsidR="00D17EDA" w:rsidRDefault="00DA347E">
      <w:pPr>
        <w:pStyle w:val="22"/>
        <w:shd w:val="clear" w:color="auto" w:fill="auto"/>
        <w:spacing w:before="222" w:line="220" w:lineRule="exact"/>
        <w:jc w:val="left"/>
      </w:pPr>
      <w:r>
        <w:t>Руководитель</w:t>
      </w:r>
      <w:r>
        <w:br w:type="page"/>
      </w:r>
    </w:p>
    <w:p w:rsidR="00D17EDA" w:rsidRDefault="00DA347E">
      <w:pPr>
        <w:pStyle w:val="22"/>
        <w:shd w:val="clear" w:color="auto" w:fill="auto"/>
        <w:spacing w:before="0" w:after="283"/>
        <w:ind w:left="9080" w:right="260"/>
        <w:jc w:val="left"/>
      </w:pPr>
      <w:r>
        <w:lastRenderedPageBreak/>
        <w:t>Приложение № 5 к муниципальной программе «Борьба с борщевиком Сосновского на территории Шапкинского сельского поселения Тосненского района Ленинградской области»</w:t>
      </w:r>
    </w:p>
    <w:p w:rsidR="00D17EDA" w:rsidRDefault="00DA347E">
      <w:pPr>
        <w:pStyle w:val="22"/>
        <w:shd w:val="clear" w:color="auto" w:fill="auto"/>
        <w:spacing w:before="0" w:line="220" w:lineRule="exact"/>
        <w:jc w:val="center"/>
      </w:pPr>
      <w:r>
        <w:t>МЕТОДИКА</w:t>
      </w:r>
    </w:p>
    <w:p w:rsidR="00D17EDA" w:rsidRDefault="00DA347E">
      <w:pPr>
        <w:pStyle w:val="22"/>
        <w:shd w:val="clear" w:color="auto" w:fill="auto"/>
        <w:spacing w:before="0" w:after="265" w:line="220" w:lineRule="exact"/>
        <w:jc w:val="center"/>
      </w:pPr>
      <w:r>
        <w:t>ОЦЕНКИ ЭФФЕКТИВНОСТИ РЕАЛИЗАЦИИ МУНИЦИПАЛЬНОЙ ПРОГРАММЫ</w:t>
      </w:r>
    </w:p>
    <w:p w:rsidR="00D17EDA" w:rsidRDefault="00DA347E">
      <w:pPr>
        <w:pStyle w:val="22"/>
        <w:shd w:val="clear" w:color="auto" w:fill="auto"/>
        <w:spacing w:before="0"/>
        <w:ind w:firstLine="720"/>
      </w:pPr>
      <w:r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в процессе и по итогам ее реализации.</w:t>
      </w:r>
    </w:p>
    <w:p w:rsidR="00D17EDA" w:rsidRDefault="00DA347E">
      <w:pPr>
        <w:pStyle w:val="22"/>
        <w:shd w:val="clear" w:color="auto" w:fill="auto"/>
        <w:spacing w:before="0"/>
        <w:ind w:firstLine="720"/>
      </w:pPr>
      <w:r>
        <w:t>В случае продолжения реализации в составе муниципальной программы мероприятий, начатых в рамках реализации долгосрочной целевой программы района, поселения, 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мероприятия (мероприятий) в муниципальную программу.</w:t>
      </w:r>
    </w:p>
    <w:p w:rsidR="00D17EDA" w:rsidRDefault="00DA347E">
      <w:pPr>
        <w:pStyle w:val="22"/>
        <w:shd w:val="clear" w:color="auto" w:fill="auto"/>
        <w:spacing w:before="0"/>
        <w:ind w:firstLine="720"/>
      </w:pPr>
      <w:r>
        <w:t>Эффективность реализации муниципальной программы определяется как оценка эффективности реализации каждой подпрограммы, входящей в ее состав.</w:t>
      </w:r>
    </w:p>
    <w:p w:rsidR="00D17EDA" w:rsidRDefault="00DA347E">
      <w:pPr>
        <w:pStyle w:val="22"/>
        <w:shd w:val="clear" w:color="auto" w:fill="auto"/>
        <w:spacing w:before="0"/>
        <w:ind w:firstLine="720"/>
        <w:jc w:val="left"/>
      </w:pPr>
      <w:r>
        <w:t xml:space="preserve">Под результативностью понимается степень </w:t>
      </w:r>
      <w:proofErr w:type="gramStart"/>
      <w:r>
        <w:t>достижения запланированного уровня нефинансовых результатов реализации подпрограмм</w:t>
      </w:r>
      <w:proofErr w:type="gramEnd"/>
      <w:r>
        <w:t>. 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D17EDA" w:rsidRDefault="00DA347E">
      <w:pPr>
        <w:pStyle w:val="22"/>
        <w:shd w:val="clear" w:color="auto" w:fill="auto"/>
        <w:spacing w:before="0"/>
        <w:ind w:firstLine="720"/>
      </w:pPr>
      <w:r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:rsidR="00D17EDA" w:rsidRDefault="00DA347E">
      <w:pPr>
        <w:pStyle w:val="22"/>
        <w:shd w:val="clear" w:color="auto" w:fill="auto"/>
        <w:spacing w:before="0" w:after="403"/>
        <w:ind w:firstLine="720"/>
      </w:pPr>
      <w:r>
        <w:t>Индекс результативности подпрограмм определяется по формуле:</w:t>
      </w:r>
    </w:p>
    <w:p w:rsidR="00D17EDA" w:rsidRDefault="00DA347E">
      <w:pPr>
        <w:pStyle w:val="22"/>
        <w:shd w:val="clear" w:color="auto" w:fill="auto"/>
        <w:spacing w:before="0" w:after="148" w:line="220" w:lineRule="exact"/>
        <w:ind w:left="6800"/>
        <w:jc w:val="left"/>
      </w:pPr>
      <w:r>
        <w:t>1</w:t>
      </w:r>
      <w:r>
        <w:rPr>
          <w:rStyle w:val="6pt"/>
        </w:rPr>
        <w:t xml:space="preserve">р </w:t>
      </w:r>
      <w:r>
        <w:rPr>
          <w:rStyle w:val="65pt"/>
        </w:rPr>
        <w:t xml:space="preserve">= </w:t>
      </w:r>
      <w:r>
        <w:rPr>
          <w:lang w:val="en-US" w:eastAsia="en-US" w:bidi="en-US"/>
        </w:rPr>
        <w:t>SUM</w:t>
      </w:r>
      <w:r w:rsidRPr="00DA347E">
        <w:rPr>
          <w:lang w:eastAsia="en-US" w:bidi="en-US"/>
        </w:rPr>
        <w:t xml:space="preserve"> </w:t>
      </w:r>
      <w:r>
        <w:t>(</w:t>
      </w:r>
      <w:proofErr w:type="spellStart"/>
      <w:r>
        <w:t>М</w:t>
      </w:r>
      <w:r>
        <w:rPr>
          <w:rStyle w:val="6pt"/>
        </w:rPr>
        <w:t>п</w:t>
      </w:r>
      <w:proofErr w:type="spellEnd"/>
      <w:r>
        <w:rPr>
          <w:rStyle w:val="6pt"/>
        </w:rPr>
        <w:t xml:space="preserve"> </w:t>
      </w:r>
      <w:r>
        <w:rPr>
          <w:rStyle w:val="65pt"/>
        </w:rPr>
        <w:t xml:space="preserve">X </w:t>
      </w:r>
      <w:r>
        <w:rPr>
          <w:lang w:val="en-US" w:eastAsia="en-US" w:bidi="en-US"/>
        </w:rPr>
        <w:t>S</w:t>
      </w:r>
      <w:r w:rsidRPr="00DA347E">
        <w:rPr>
          <w:lang w:eastAsia="en-US" w:bidi="en-US"/>
        </w:rPr>
        <w:t>)</w:t>
      </w:r>
      <w:r>
        <w:t>, где</w:t>
      </w:r>
    </w:p>
    <w:p w:rsidR="00D17EDA" w:rsidRDefault="00DA347E">
      <w:pPr>
        <w:pStyle w:val="22"/>
        <w:shd w:val="clear" w:color="auto" w:fill="auto"/>
        <w:spacing w:before="0" w:line="312" w:lineRule="exact"/>
        <w:ind w:firstLine="720"/>
      </w:pPr>
      <w:r>
        <w:t>!</w:t>
      </w:r>
      <w:proofErr w:type="gramStart"/>
      <w:r>
        <w:t>р</w:t>
      </w:r>
      <w:proofErr w:type="gramEnd"/>
      <w:r>
        <w:t xml:space="preserve"> - индекс результативности подпрограмм;</w:t>
      </w:r>
    </w:p>
    <w:p w:rsidR="00D17EDA" w:rsidRDefault="00DA347E">
      <w:pPr>
        <w:pStyle w:val="22"/>
        <w:shd w:val="clear" w:color="auto" w:fill="auto"/>
        <w:spacing w:before="0" w:line="312" w:lineRule="exact"/>
        <w:ind w:firstLine="720"/>
      </w:pPr>
      <w:r>
        <w:rPr>
          <w:lang w:val="en-US" w:eastAsia="en-US" w:bidi="en-US"/>
        </w:rPr>
        <w:t>S</w:t>
      </w:r>
      <w:r w:rsidRPr="00DA347E">
        <w:rPr>
          <w:lang w:eastAsia="en-US" w:bidi="en-US"/>
        </w:rPr>
        <w:t xml:space="preserve"> </w:t>
      </w:r>
      <w:r>
        <w:t xml:space="preserve">- </w:t>
      </w:r>
      <w:proofErr w:type="gramStart"/>
      <w:r>
        <w:t>соотношение</w:t>
      </w:r>
      <w:proofErr w:type="gramEnd"/>
      <w:r>
        <w:t xml:space="preserve"> достигнутых и плановых результатов целевых значений показателей. Соотношение рассчитывается по формулам:</w:t>
      </w:r>
    </w:p>
    <w:p w:rsidR="00D17EDA" w:rsidRDefault="00DA347E">
      <w:pPr>
        <w:pStyle w:val="50"/>
        <w:shd w:val="clear" w:color="auto" w:fill="auto"/>
        <w:ind w:left="7300"/>
      </w:pPr>
      <w:r>
        <w:rPr>
          <w:lang w:val="en-US" w:eastAsia="en-US" w:bidi="en-US"/>
        </w:rPr>
        <w:t>S</w:t>
      </w:r>
      <w:r w:rsidRPr="00DA347E">
        <w:rPr>
          <w:lang w:eastAsia="en-US" w:bidi="en-US"/>
        </w:rPr>
        <w:t xml:space="preserve"> </w:t>
      </w:r>
      <w:r>
        <w:t xml:space="preserve">= </w:t>
      </w:r>
      <w:r>
        <w:rPr>
          <w:lang w:val="en-US" w:eastAsia="en-US" w:bidi="en-US"/>
        </w:rPr>
        <w:t>R</w:t>
      </w:r>
      <w:r>
        <w:t>ф/</w:t>
      </w:r>
      <w:r>
        <w:rPr>
          <w:lang w:val="en-US" w:eastAsia="en-US" w:bidi="en-US"/>
        </w:rPr>
        <w:t>R</w:t>
      </w:r>
      <w:r>
        <w:t>п -</w:t>
      </w:r>
    </w:p>
    <w:p w:rsidR="00D17EDA" w:rsidRDefault="00DA347E">
      <w:pPr>
        <w:pStyle w:val="22"/>
        <w:shd w:val="clear" w:color="auto" w:fill="auto"/>
        <w:spacing w:before="0" w:line="326" w:lineRule="exact"/>
        <w:ind w:firstLine="720"/>
      </w:pPr>
      <w:r>
        <w:t>в случае использования показателей, направленных на увеличение целевых значений;</w:t>
      </w:r>
    </w:p>
    <w:p w:rsidR="00D17EDA" w:rsidRDefault="00DA347E">
      <w:pPr>
        <w:pStyle w:val="50"/>
        <w:shd w:val="clear" w:color="auto" w:fill="auto"/>
        <w:spacing w:line="326" w:lineRule="exact"/>
        <w:ind w:left="7300"/>
      </w:pPr>
      <w:r>
        <w:rPr>
          <w:lang w:val="en-US" w:eastAsia="en-US" w:bidi="en-US"/>
        </w:rPr>
        <w:t>S</w:t>
      </w:r>
      <w:r w:rsidRPr="00DA347E">
        <w:rPr>
          <w:lang w:eastAsia="en-US" w:bidi="en-US"/>
        </w:rPr>
        <w:t xml:space="preserve"> </w:t>
      </w:r>
      <w:r>
        <w:t xml:space="preserve">= </w:t>
      </w:r>
      <w:r>
        <w:rPr>
          <w:lang w:val="en-US" w:eastAsia="en-US" w:bidi="en-US"/>
        </w:rPr>
        <w:t>R</w:t>
      </w:r>
      <w:r>
        <w:t>п</w:t>
      </w:r>
      <w:r w:rsidRPr="00DA347E">
        <w:rPr>
          <w:lang w:eastAsia="en-US" w:bidi="en-US"/>
        </w:rPr>
        <w:t>/</w:t>
      </w:r>
      <w:r>
        <w:rPr>
          <w:lang w:val="en-US" w:eastAsia="en-US" w:bidi="en-US"/>
        </w:rPr>
        <w:t>R</w:t>
      </w:r>
      <w:r>
        <w:t>ф -</w:t>
      </w:r>
    </w:p>
    <w:p w:rsidR="00D17EDA" w:rsidRDefault="00DA347E">
      <w:pPr>
        <w:pStyle w:val="22"/>
        <w:shd w:val="clear" w:color="auto" w:fill="auto"/>
        <w:spacing w:before="0" w:line="326" w:lineRule="exact"/>
        <w:ind w:firstLine="720"/>
      </w:pPr>
      <w:r>
        <w:t>в случае использования показателей, направленных на снижение целевых значений;</w:t>
      </w:r>
    </w:p>
    <w:p w:rsidR="00D17EDA" w:rsidRDefault="00DA347E">
      <w:pPr>
        <w:pStyle w:val="22"/>
        <w:shd w:val="clear" w:color="auto" w:fill="auto"/>
        <w:spacing w:before="0" w:line="365" w:lineRule="exact"/>
        <w:ind w:firstLine="720"/>
      </w:pPr>
      <w:r>
        <w:rPr>
          <w:rStyle w:val="a5"/>
          <w:vertAlign w:val="superscript"/>
        </w:rPr>
        <w:t>R</w:t>
      </w:r>
      <w:r w:rsidRPr="00DA347E">
        <w:rPr>
          <w:rStyle w:val="a5"/>
          <w:lang w:val="ru-RU"/>
        </w:rPr>
        <w:t xml:space="preserve"> </w:t>
      </w:r>
      <w:r>
        <w:rPr>
          <w:rStyle w:val="a5"/>
          <w:lang w:val="ru-RU" w:eastAsia="ru-RU" w:bidi="ru-RU"/>
        </w:rPr>
        <w:t>ф</w:t>
      </w:r>
      <w:r>
        <w:t xml:space="preserve"> - достигнутый результат целевого значения показателя;</w:t>
      </w:r>
    </w:p>
    <w:p w:rsidR="00D17EDA" w:rsidRDefault="00DA347E">
      <w:pPr>
        <w:pStyle w:val="22"/>
        <w:shd w:val="clear" w:color="auto" w:fill="auto"/>
        <w:spacing w:before="0" w:line="365" w:lineRule="exact"/>
        <w:ind w:firstLine="720"/>
      </w:pPr>
      <w:r>
        <w:rPr>
          <w:vertAlign w:val="superscript"/>
          <w:lang w:val="en-US" w:eastAsia="en-US" w:bidi="en-US"/>
        </w:rPr>
        <w:t>R</w:t>
      </w:r>
      <w:r w:rsidRPr="00DA347E">
        <w:rPr>
          <w:lang w:eastAsia="en-US" w:bidi="en-US"/>
        </w:rPr>
        <w:t xml:space="preserve"> </w:t>
      </w:r>
      <w:r>
        <w:t>п - плановый результат целевого значения показателя;</w:t>
      </w:r>
    </w:p>
    <w:p w:rsidR="00D17EDA" w:rsidRDefault="00DA347E">
      <w:pPr>
        <w:pStyle w:val="22"/>
        <w:shd w:val="clear" w:color="auto" w:fill="auto"/>
        <w:spacing w:before="0" w:after="356" w:line="365" w:lineRule="exact"/>
        <w:ind w:firstLine="720"/>
      </w:pPr>
      <w:proofErr w:type="spellStart"/>
      <w:r>
        <w:rPr>
          <w:rStyle w:val="a5"/>
          <w:vertAlign w:val="superscript"/>
        </w:rPr>
        <w:t>M</w:t>
      </w:r>
      <w:r>
        <w:rPr>
          <w:rStyle w:val="a5"/>
        </w:rPr>
        <w:t>h</w:t>
      </w:r>
      <w:proofErr w:type="spellEnd"/>
      <w:r w:rsidRPr="00DA347E">
        <w:rPr>
          <w:lang w:eastAsia="en-US" w:bidi="en-US"/>
        </w:rPr>
        <w:t xml:space="preserve"> </w:t>
      </w:r>
      <w:r>
        <w:t>- весовое значение показателя (вес показателя), характеризующего подпрограмму. Вес показателя рассчитывается по формуле:</w:t>
      </w:r>
    </w:p>
    <w:p w:rsidR="00D17EDA" w:rsidRDefault="00DA347E">
      <w:pPr>
        <w:pStyle w:val="22"/>
        <w:shd w:val="clear" w:color="auto" w:fill="auto"/>
        <w:spacing w:before="0" w:line="220" w:lineRule="exact"/>
        <w:ind w:left="7300"/>
        <w:jc w:val="left"/>
      </w:pPr>
      <w:r>
        <w:rPr>
          <w:lang w:val="en-US" w:eastAsia="en-US" w:bidi="en-US"/>
        </w:rPr>
        <w:t>M</w:t>
      </w:r>
      <w:proofErr w:type="gramStart"/>
      <w:r w:rsidRPr="00DA347E">
        <w:rPr>
          <w:lang w:eastAsia="en-US" w:bidi="en-US"/>
        </w:rPr>
        <w:t>,,</w:t>
      </w:r>
      <w:proofErr w:type="gramEnd"/>
      <w:r w:rsidRPr="00DA347E">
        <w:rPr>
          <w:lang w:eastAsia="en-US" w:bidi="en-US"/>
        </w:rPr>
        <w:t xml:space="preserve"> </w:t>
      </w:r>
      <w:r>
        <w:t xml:space="preserve">= </w:t>
      </w:r>
      <w:r w:rsidRPr="00DA347E">
        <w:rPr>
          <w:lang w:eastAsia="en-US" w:bidi="en-US"/>
        </w:rPr>
        <w:t>1/</w:t>
      </w:r>
      <w:r>
        <w:rPr>
          <w:lang w:val="en-US" w:eastAsia="en-US" w:bidi="en-US"/>
        </w:rPr>
        <w:t>N</w:t>
      </w:r>
      <w:r w:rsidRPr="00DA347E">
        <w:rPr>
          <w:lang w:eastAsia="en-US" w:bidi="en-US"/>
        </w:rPr>
        <w:t xml:space="preserve">, </w:t>
      </w:r>
      <w:r>
        <w:t>где</w:t>
      </w:r>
    </w:p>
    <w:p w:rsidR="00D17EDA" w:rsidRDefault="00DA347E">
      <w:pPr>
        <w:pStyle w:val="22"/>
        <w:shd w:val="clear" w:color="auto" w:fill="auto"/>
        <w:spacing w:before="0" w:after="265" w:line="220" w:lineRule="exact"/>
        <w:ind w:firstLine="700"/>
        <w:jc w:val="left"/>
      </w:pPr>
      <w:r>
        <w:rPr>
          <w:lang w:val="en-US" w:eastAsia="en-US" w:bidi="en-US"/>
        </w:rPr>
        <w:t>N</w:t>
      </w:r>
      <w:r w:rsidRPr="00DA347E">
        <w:rPr>
          <w:lang w:eastAsia="en-US" w:bidi="en-US"/>
        </w:rPr>
        <w:t xml:space="preserve"> </w:t>
      </w:r>
      <w:r>
        <w:t xml:space="preserve">- </w:t>
      </w:r>
      <w:proofErr w:type="gramStart"/>
      <w:r>
        <w:t>общее</w:t>
      </w:r>
      <w:proofErr w:type="gramEnd"/>
      <w:r>
        <w:t xml:space="preserve"> число показателей, характеризующих выполнение подпрограммы.</w:t>
      </w:r>
    </w:p>
    <w:p w:rsidR="00D17EDA" w:rsidRDefault="00DA347E">
      <w:pPr>
        <w:pStyle w:val="22"/>
        <w:shd w:val="clear" w:color="auto" w:fill="auto"/>
        <w:spacing w:before="0"/>
        <w:ind w:right="220" w:firstLine="700"/>
        <w:jc w:val="left"/>
      </w:pPr>
      <w: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D17EDA" w:rsidRDefault="00DA347E">
      <w:pPr>
        <w:pStyle w:val="22"/>
        <w:shd w:val="clear" w:color="auto" w:fill="auto"/>
        <w:spacing w:before="0"/>
        <w:ind w:firstLine="700"/>
        <w:jc w:val="left"/>
      </w:pPr>
      <w:r>
        <w:lastRenderedPageBreak/>
        <w:t>Эффективность подпрограмм определяется по индексу эффективности.</w:t>
      </w:r>
    </w:p>
    <w:p w:rsidR="00D17EDA" w:rsidRDefault="00DA347E">
      <w:pPr>
        <w:pStyle w:val="22"/>
        <w:shd w:val="clear" w:color="auto" w:fill="auto"/>
        <w:spacing w:before="0" w:after="243"/>
        <w:ind w:firstLine="700"/>
        <w:jc w:val="left"/>
      </w:pPr>
      <w:r>
        <w:t>Индекс эффективности подпрограмм определяется по формуле:</w:t>
      </w:r>
    </w:p>
    <w:p w:rsidR="00D17EDA" w:rsidRDefault="00DA347E">
      <w:pPr>
        <w:pStyle w:val="60"/>
        <w:shd w:val="clear" w:color="auto" w:fill="auto"/>
        <w:spacing w:before="0" w:after="6" w:line="120" w:lineRule="exact"/>
        <w:ind w:right="460"/>
      </w:pPr>
      <w:r>
        <w:rPr>
          <w:vertAlign w:val="superscript"/>
        </w:rPr>
        <w:t>1</w:t>
      </w:r>
      <w:r>
        <w:t xml:space="preserve"> э =( Уф X 1р </w:t>
      </w:r>
      <w:proofErr w:type="gramStart"/>
      <w:r>
        <w:t>)</w:t>
      </w:r>
      <w:proofErr w:type="spellStart"/>
      <w:r>
        <w:t>Д</w:t>
      </w:r>
      <w:proofErr w:type="gramEnd"/>
      <w:r>
        <w:t>п</w:t>
      </w:r>
      <w:proofErr w:type="spellEnd"/>
      <w:r>
        <w:t xml:space="preserve"> </w:t>
      </w:r>
      <w:r>
        <w:rPr>
          <w:vertAlign w:val="superscript"/>
        </w:rPr>
        <w:t>, г</w:t>
      </w:r>
      <w:r>
        <w:t>д</w:t>
      </w:r>
      <w:r>
        <w:rPr>
          <w:vertAlign w:val="superscript"/>
        </w:rPr>
        <w:t>е</w:t>
      </w:r>
    </w:p>
    <w:p w:rsidR="00D17EDA" w:rsidRDefault="00DA347E">
      <w:pPr>
        <w:pStyle w:val="22"/>
        <w:shd w:val="clear" w:color="auto" w:fill="auto"/>
        <w:spacing w:before="0" w:line="370" w:lineRule="exact"/>
        <w:ind w:firstLine="700"/>
        <w:jc w:val="left"/>
      </w:pPr>
      <w:r>
        <w:t>У - индекс эффективности подпрограмм;</w:t>
      </w:r>
    </w:p>
    <w:p w:rsidR="00D17EDA" w:rsidRDefault="00DA347E">
      <w:pPr>
        <w:pStyle w:val="22"/>
        <w:shd w:val="clear" w:color="auto" w:fill="auto"/>
        <w:spacing w:before="0" w:line="370" w:lineRule="exact"/>
        <w:ind w:firstLine="700"/>
        <w:jc w:val="left"/>
      </w:pPr>
      <w:proofErr w:type="gramStart"/>
      <w:r>
        <w:rPr>
          <w:rStyle w:val="a5"/>
          <w:vertAlign w:val="superscript"/>
          <w:lang w:val="ru-RU" w:eastAsia="ru-RU" w:bidi="ru-RU"/>
        </w:rPr>
        <w:t>у</w:t>
      </w:r>
      <w:r>
        <w:rPr>
          <w:rStyle w:val="a5"/>
          <w:lang w:val="ru-RU" w:eastAsia="ru-RU" w:bidi="ru-RU"/>
        </w:rPr>
        <w:t>ф</w:t>
      </w:r>
      <w:proofErr w:type="gramEnd"/>
      <w:r>
        <w:t xml:space="preserve"> - объем фактического совокупного финансирования подпрограммы;</w:t>
      </w:r>
    </w:p>
    <w:p w:rsidR="00D17EDA" w:rsidRDefault="00DA347E">
      <w:pPr>
        <w:pStyle w:val="22"/>
        <w:shd w:val="clear" w:color="auto" w:fill="auto"/>
        <w:spacing w:before="0" w:line="370" w:lineRule="exact"/>
        <w:ind w:firstLine="700"/>
        <w:jc w:val="left"/>
      </w:pPr>
      <w:r>
        <w:t>!</w:t>
      </w:r>
      <w:proofErr w:type="gramStart"/>
      <w:r>
        <w:t>р</w:t>
      </w:r>
      <w:proofErr w:type="gramEnd"/>
      <w:r>
        <w:t xml:space="preserve"> - индекс результативности подпрограммы;</w:t>
      </w:r>
    </w:p>
    <w:p w:rsidR="00D17EDA" w:rsidRDefault="00DA347E">
      <w:pPr>
        <w:pStyle w:val="22"/>
        <w:shd w:val="clear" w:color="auto" w:fill="auto"/>
        <w:spacing w:before="0" w:after="240" w:line="370" w:lineRule="exact"/>
        <w:ind w:firstLine="700"/>
        <w:jc w:val="left"/>
      </w:pPr>
      <w:proofErr w:type="spellStart"/>
      <w:r>
        <w:rPr>
          <w:vertAlign w:val="superscript"/>
        </w:rPr>
        <w:t>У</w:t>
      </w:r>
      <w:r>
        <w:t>п</w:t>
      </w:r>
      <w:proofErr w:type="spellEnd"/>
      <w:r>
        <w:t xml:space="preserve"> - объем запланированного совокупного финансирования подпрограмм.</w:t>
      </w:r>
    </w:p>
    <w:p w:rsidR="00D17EDA" w:rsidRDefault="00DA347E">
      <w:pPr>
        <w:pStyle w:val="22"/>
        <w:shd w:val="clear" w:color="auto" w:fill="auto"/>
        <w:spacing w:before="0" w:after="150" w:line="220" w:lineRule="exact"/>
        <w:ind w:firstLine="700"/>
        <w:jc w:val="left"/>
      </w:pPr>
      <w: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D17EDA" w:rsidRDefault="00DA347E">
      <w:pPr>
        <w:pStyle w:val="22"/>
        <w:shd w:val="clear" w:color="auto" w:fill="auto"/>
        <w:spacing w:before="0" w:after="18" w:line="220" w:lineRule="exact"/>
        <w:ind w:firstLine="700"/>
        <w:jc w:val="left"/>
      </w:pPr>
      <w:r>
        <w:t xml:space="preserve">наименование индикатора - индекс эффективности подпрограмм </w:t>
      </w:r>
      <w:r>
        <w:rPr>
          <w:rStyle w:val="1pt"/>
        </w:rPr>
        <w:t>(У</w:t>
      </w:r>
      <w:r>
        <w:rPr>
          <w:rStyle w:val="1pt"/>
          <w:vertAlign w:val="superscript"/>
        </w:rPr>
        <w:t>);</w:t>
      </w:r>
    </w:p>
    <w:p w:rsidR="00D17EDA" w:rsidRDefault="00DA347E">
      <w:pPr>
        <w:pStyle w:val="22"/>
        <w:shd w:val="clear" w:color="auto" w:fill="auto"/>
        <w:spacing w:before="0" w:line="283" w:lineRule="exact"/>
        <w:ind w:firstLine="700"/>
        <w:jc w:val="left"/>
      </w:pPr>
      <w:r>
        <w:t>диапазоны значений, характеризующие эффективность подпрограмм, перечислены ниже.</w:t>
      </w:r>
    </w:p>
    <w:p w:rsidR="00D17EDA" w:rsidRDefault="00DA347E">
      <w:pPr>
        <w:pStyle w:val="22"/>
        <w:shd w:val="clear" w:color="auto" w:fill="auto"/>
        <w:spacing w:before="0" w:line="283" w:lineRule="exact"/>
        <w:ind w:firstLine="700"/>
        <w:jc w:val="left"/>
      </w:pPr>
      <w:r>
        <w:t>Значение показателя:</w:t>
      </w:r>
    </w:p>
    <w:p w:rsidR="00D17EDA" w:rsidRDefault="00DA347E">
      <w:pPr>
        <w:pStyle w:val="22"/>
        <w:shd w:val="clear" w:color="auto" w:fill="auto"/>
        <w:spacing w:before="0" w:line="283" w:lineRule="exact"/>
        <w:ind w:right="460"/>
        <w:jc w:val="center"/>
      </w:pPr>
      <w:r>
        <w:t>0,9 &lt;= 1</w:t>
      </w:r>
      <w:r>
        <w:rPr>
          <w:vertAlign w:val="subscript"/>
        </w:rPr>
        <w:t>э</w:t>
      </w:r>
      <w:r>
        <w:t xml:space="preserve"> &lt;= 1,1.</w:t>
      </w:r>
    </w:p>
    <w:p w:rsidR="00D17EDA" w:rsidRDefault="00DA347E">
      <w:pPr>
        <w:pStyle w:val="22"/>
        <w:shd w:val="clear" w:color="auto" w:fill="auto"/>
        <w:spacing w:before="0" w:line="283" w:lineRule="exact"/>
        <w:ind w:firstLine="700"/>
        <w:jc w:val="left"/>
      </w:pPr>
      <w:r>
        <w:t>Качественная оценка подпрограмм: высокий уровень эффективности.</w:t>
      </w:r>
    </w:p>
    <w:p w:rsidR="00D17EDA" w:rsidRDefault="00DA347E">
      <w:pPr>
        <w:pStyle w:val="22"/>
        <w:shd w:val="clear" w:color="auto" w:fill="auto"/>
        <w:spacing w:before="0" w:line="283" w:lineRule="exact"/>
        <w:ind w:firstLine="700"/>
        <w:jc w:val="left"/>
      </w:pPr>
      <w:r>
        <w:t>Значение показателя:</w:t>
      </w:r>
    </w:p>
    <w:p w:rsidR="00D17EDA" w:rsidRDefault="00DA347E">
      <w:pPr>
        <w:pStyle w:val="22"/>
        <w:shd w:val="clear" w:color="auto" w:fill="auto"/>
        <w:spacing w:before="0" w:line="283" w:lineRule="exact"/>
        <w:ind w:right="460"/>
        <w:jc w:val="center"/>
      </w:pPr>
      <w:r>
        <w:t>0,8 &lt;= 1</w:t>
      </w:r>
      <w:r>
        <w:rPr>
          <w:vertAlign w:val="subscript"/>
        </w:rPr>
        <w:t>э</w:t>
      </w:r>
      <w:r>
        <w:t xml:space="preserve"> &lt; 0,9.</w:t>
      </w:r>
    </w:p>
    <w:p w:rsidR="00D17EDA" w:rsidRDefault="00DA347E">
      <w:pPr>
        <w:pStyle w:val="22"/>
        <w:shd w:val="clear" w:color="auto" w:fill="auto"/>
        <w:spacing w:before="0" w:after="63" w:line="220" w:lineRule="exact"/>
        <w:ind w:firstLine="700"/>
        <w:jc w:val="left"/>
      </w:pPr>
      <w:r>
        <w:t>Качественная оценка подпрограммы: запланированный уровень эффективности.</w:t>
      </w:r>
    </w:p>
    <w:p w:rsidR="00D17EDA" w:rsidRDefault="00DA347E">
      <w:pPr>
        <w:pStyle w:val="22"/>
        <w:shd w:val="clear" w:color="auto" w:fill="auto"/>
        <w:spacing w:before="0" w:after="76" w:line="220" w:lineRule="exact"/>
        <w:ind w:firstLine="700"/>
        <w:jc w:val="left"/>
      </w:pPr>
      <w:r>
        <w:t>Значение показателя:</w:t>
      </w:r>
    </w:p>
    <w:p w:rsidR="00D17EDA" w:rsidRDefault="00DA347E">
      <w:pPr>
        <w:pStyle w:val="11"/>
        <w:keepNext/>
        <w:keepLines/>
        <w:shd w:val="clear" w:color="auto" w:fill="auto"/>
        <w:spacing w:before="0" w:after="70" w:line="210" w:lineRule="exact"/>
        <w:ind w:right="460"/>
      </w:pPr>
      <w:bookmarkStart w:id="4" w:name="bookmark3"/>
      <w:r>
        <w:rPr>
          <w:rStyle w:val="1105pt"/>
        </w:rPr>
        <w:t>1</w:t>
      </w:r>
      <w:r>
        <w:rPr>
          <w:rStyle w:val="16pt"/>
        </w:rPr>
        <w:t xml:space="preserve">э </w:t>
      </w:r>
      <w:r>
        <w:t xml:space="preserve">&lt; </w:t>
      </w:r>
      <w:r>
        <w:rPr>
          <w:rStyle w:val="1105pt"/>
        </w:rPr>
        <w:t>0</w:t>
      </w:r>
      <w:r>
        <w:t>,</w:t>
      </w:r>
      <w:r>
        <w:rPr>
          <w:rStyle w:val="1105pt"/>
        </w:rPr>
        <w:t>8</w:t>
      </w:r>
      <w:r>
        <w:t>.</w:t>
      </w:r>
      <w:bookmarkEnd w:id="4"/>
    </w:p>
    <w:p w:rsidR="00D17EDA" w:rsidRDefault="00DA347E">
      <w:pPr>
        <w:pStyle w:val="22"/>
        <w:shd w:val="clear" w:color="auto" w:fill="auto"/>
        <w:spacing w:before="0" w:line="220" w:lineRule="exact"/>
        <w:ind w:firstLine="700"/>
        <w:jc w:val="left"/>
      </w:pPr>
      <w:r>
        <w:t>Качественная оценка подпрограммы: низкий уровень эффективности.</w:t>
      </w:r>
    </w:p>
    <w:sectPr w:rsidR="00D17EDA">
      <w:type w:val="continuous"/>
      <w:pgSz w:w="16838" w:h="11909" w:orient="landscape"/>
      <w:pgMar w:top="719" w:right="669" w:bottom="719" w:left="6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FF9" w:rsidRDefault="000F4FF9">
      <w:r>
        <w:separator/>
      </w:r>
    </w:p>
  </w:endnote>
  <w:endnote w:type="continuationSeparator" w:id="0">
    <w:p w:rsidR="000F4FF9" w:rsidRDefault="000F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FF9" w:rsidRDefault="000F4FF9"/>
  </w:footnote>
  <w:footnote w:type="continuationSeparator" w:id="0">
    <w:p w:rsidR="000F4FF9" w:rsidRDefault="000F4F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52B3A"/>
    <w:multiLevelType w:val="multilevel"/>
    <w:tmpl w:val="007AC9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8221AB"/>
    <w:multiLevelType w:val="multilevel"/>
    <w:tmpl w:val="AEC8D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285B08"/>
    <w:multiLevelType w:val="multilevel"/>
    <w:tmpl w:val="39389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3914CA"/>
    <w:multiLevelType w:val="multilevel"/>
    <w:tmpl w:val="9AD8B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3B2EF7"/>
    <w:multiLevelType w:val="multilevel"/>
    <w:tmpl w:val="F2D42E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BA3A87"/>
    <w:multiLevelType w:val="multilevel"/>
    <w:tmpl w:val="253A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17EDA"/>
    <w:rsid w:val="000F4FF9"/>
    <w:rsid w:val="00110570"/>
    <w:rsid w:val="002876DC"/>
    <w:rsid w:val="00295CBC"/>
    <w:rsid w:val="002D5136"/>
    <w:rsid w:val="00322043"/>
    <w:rsid w:val="003C703F"/>
    <w:rsid w:val="003D363B"/>
    <w:rsid w:val="005104DE"/>
    <w:rsid w:val="00607B88"/>
    <w:rsid w:val="00650BEC"/>
    <w:rsid w:val="006812CE"/>
    <w:rsid w:val="00AA2F14"/>
    <w:rsid w:val="00B00DFD"/>
    <w:rsid w:val="00B41597"/>
    <w:rsid w:val="00BE6DDB"/>
    <w:rsid w:val="00D17EDA"/>
    <w:rsid w:val="00DA347E"/>
    <w:rsid w:val="00DB48A5"/>
    <w:rsid w:val="00E57A5C"/>
    <w:rsid w:val="00E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pt">
    <w:name w:val="Основной текст + 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5pt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05pt">
    <w:name w:val="Заголовок №1 + 10;5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6pt">
    <w:name w:val="Заголовок №1 + 6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040" w:line="0" w:lineRule="atLeast"/>
      <w:ind w:hanging="12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140" w:after="600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6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after="360" w:line="0" w:lineRule="atLeast"/>
      <w:ind w:firstLine="54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paragraph" w:styleId="a6">
    <w:name w:val="Body Text"/>
    <w:basedOn w:val="a"/>
    <w:link w:val="a7"/>
    <w:semiHidden/>
    <w:unhideWhenUsed/>
    <w:rsid w:val="00322043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Основной текст Знак"/>
    <w:basedOn w:val="a0"/>
    <w:link w:val="a6"/>
    <w:semiHidden/>
    <w:rsid w:val="00322043"/>
    <w:rPr>
      <w:rFonts w:ascii="Times New Roman" w:eastAsia="Times New Roman" w:hAnsi="Times New Roman" w:cs="Times New Roman"/>
      <w:lang w:bidi="ar-SA"/>
    </w:rPr>
  </w:style>
  <w:style w:type="paragraph" w:styleId="a8">
    <w:name w:val="No Spacing"/>
    <w:uiPriority w:val="1"/>
    <w:qFormat/>
    <w:rsid w:val="00322043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p17">
    <w:name w:val="p17"/>
    <w:basedOn w:val="a"/>
    <w:rsid w:val="003220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3220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4">
    <w:name w:val="t4"/>
    <w:rsid w:val="00322043"/>
  </w:style>
  <w:style w:type="character" w:customStyle="1" w:styleId="8">
    <w:name w:val="Основной текст + 8"/>
    <w:aliases w:val="5 pt,Основной текст + 7"/>
    <w:basedOn w:val="a0"/>
    <w:rsid w:val="00295C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table" w:styleId="a9">
    <w:name w:val="Table Grid"/>
    <w:basedOn w:val="a1"/>
    <w:uiPriority w:val="59"/>
    <w:rsid w:val="00287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660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609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pt">
    <w:name w:val="Основной текст + 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5pt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05pt">
    <w:name w:val="Заголовок №1 + 10;5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6pt">
    <w:name w:val="Заголовок №1 + 6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040" w:line="0" w:lineRule="atLeast"/>
      <w:ind w:hanging="12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140" w:after="600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6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after="360" w:line="0" w:lineRule="atLeast"/>
      <w:ind w:firstLine="54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paragraph" w:styleId="a6">
    <w:name w:val="Body Text"/>
    <w:basedOn w:val="a"/>
    <w:link w:val="a7"/>
    <w:semiHidden/>
    <w:unhideWhenUsed/>
    <w:rsid w:val="00322043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Основной текст Знак"/>
    <w:basedOn w:val="a0"/>
    <w:link w:val="a6"/>
    <w:semiHidden/>
    <w:rsid w:val="00322043"/>
    <w:rPr>
      <w:rFonts w:ascii="Times New Roman" w:eastAsia="Times New Roman" w:hAnsi="Times New Roman" w:cs="Times New Roman"/>
      <w:lang w:bidi="ar-SA"/>
    </w:rPr>
  </w:style>
  <w:style w:type="paragraph" w:styleId="a8">
    <w:name w:val="No Spacing"/>
    <w:uiPriority w:val="1"/>
    <w:qFormat/>
    <w:rsid w:val="00322043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p17">
    <w:name w:val="p17"/>
    <w:basedOn w:val="a"/>
    <w:rsid w:val="003220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3220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4">
    <w:name w:val="t4"/>
    <w:rsid w:val="00322043"/>
  </w:style>
  <w:style w:type="character" w:customStyle="1" w:styleId="8">
    <w:name w:val="Основной текст + 8"/>
    <w:aliases w:val="5 pt,Основной текст + 7"/>
    <w:basedOn w:val="a0"/>
    <w:rsid w:val="00295C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table" w:styleId="a9">
    <w:name w:val="Table Grid"/>
    <w:basedOn w:val="a1"/>
    <w:uiPriority w:val="59"/>
    <w:rsid w:val="00287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660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609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DCD49-8611-44BA-BAEA-B3358A91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11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Шапки</cp:lastModifiedBy>
  <cp:revision>4</cp:revision>
  <cp:lastPrinted>2018-07-17T09:21:00Z</cp:lastPrinted>
  <dcterms:created xsi:type="dcterms:W3CDTF">2018-07-16T08:16:00Z</dcterms:created>
  <dcterms:modified xsi:type="dcterms:W3CDTF">2018-07-17T09:44:00Z</dcterms:modified>
</cp:coreProperties>
</file>